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AC724" w14:textId="77777777" w:rsidR="008D2B37" w:rsidRDefault="00C973B7" w:rsidP="008D2B37">
      <w:pPr>
        <w:pStyle w:val="Heading1"/>
      </w:pPr>
      <w:r>
        <w:t>Glacial Solutions to Climate Change</w:t>
      </w:r>
    </w:p>
    <w:p w14:paraId="7B7693BB" w14:textId="77777777" w:rsidR="008D2B37" w:rsidRDefault="008D2B37" w:rsidP="008D2B37"/>
    <w:p w14:paraId="0F0E5D1B" w14:textId="77777777" w:rsidR="00E77223" w:rsidRPr="005130F2" w:rsidRDefault="008D2B37" w:rsidP="008D2B37">
      <w:pPr>
        <w:rPr>
          <w:rFonts w:asciiTheme="minorHAnsi" w:hAnsiTheme="minorHAnsi"/>
          <w:i/>
          <w:color w:val="A6A6A6" w:themeColor="background1" w:themeShade="A6"/>
          <w:sz w:val="28"/>
        </w:rPr>
      </w:pPr>
      <w:r w:rsidRPr="005130F2">
        <w:rPr>
          <w:rFonts w:asciiTheme="minorHAnsi" w:hAnsiTheme="minorHAnsi"/>
          <w:i/>
          <w:color w:val="A6A6A6" w:themeColor="background1" w:themeShade="A6"/>
          <w:sz w:val="28"/>
        </w:rPr>
        <w:t xml:space="preserve">By William S. Clarke, </w:t>
      </w:r>
      <w:r w:rsidR="005E590E">
        <w:rPr>
          <w:rFonts w:asciiTheme="minorHAnsi" w:hAnsiTheme="minorHAnsi"/>
          <w:i/>
          <w:color w:val="A6A6A6" w:themeColor="background1" w:themeShade="A6"/>
          <w:sz w:val="28"/>
        </w:rPr>
        <w:t>Independent Researcher</w:t>
      </w:r>
      <w:r w:rsidR="00386DF4">
        <w:rPr>
          <w:rFonts w:asciiTheme="minorHAnsi" w:hAnsiTheme="minorHAnsi"/>
          <w:i/>
          <w:color w:val="A6A6A6" w:themeColor="background1" w:themeShade="A6"/>
          <w:sz w:val="28"/>
        </w:rPr>
        <w:t>, Australia</w:t>
      </w:r>
      <w:r w:rsidRPr="005130F2">
        <w:rPr>
          <w:rFonts w:asciiTheme="minorHAnsi" w:hAnsiTheme="minorHAnsi"/>
          <w:i/>
          <w:color w:val="A6A6A6" w:themeColor="background1" w:themeShade="A6"/>
          <w:sz w:val="28"/>
        </w:rPr>
        <w:t xml:space="preserve"> </w:t>
      </w:r>
    </w:p>
    <w:p w14:paraId="35168523" w14:textId="77777777" w:rsidR="007B30B4" w:rsidRDefault="007B30B4"/>
    <w:p w14:paraId="3BFE6FA0" w14:textId="77777777" w:rsidR="007B30B4" w:rsidRDefault="007B30B4"/>
    <w:p w14:paraId="2B0D13C9" w14:textId="77777777" w:rsidR="007B30B4" w:rsidRDefault="007B30B4">
      <w:pPr>
        <w:sectPr w:rsidR="007B30B4">
          <w:footerReference w:type="default" r:id="rId8"/>
          <w:pgSz w:w="11900" w:h="16840"/>
          <w:pgMar w:top="794" w:right="1800" w:bottom="1134" w:left="680" w:header="708" w:footer="708" w:gutter="0"/>
          <w:cols w:space="708"/>
        </w:sectPr>
      </w:pPr>
    </w:p>
    <w:p w14:paraId="2FBCC483" w14:textId="77777777" w:rsidR="0082325C" w:rsidRPr="00FC3053" w:rsidRDefault="0082325C" w:rsidP="00485A36">
      <w:pPr>
        <w:rPr>
          <w:highlight w:val="green"/>
        </w:rPr>
      </w:pPr>
      <w:r>
        <w:t>Progressive loss of Arctic ice an</w:t>
      </w:r>
      <w:r w:rsidR="00855953">
        <w:t>d continental snowpack threaten</w:t>
      </w:r>
      <w:r>
        <w:t xml:space="preserve"> Life on Earth in many ways. There is a way to increase ice cover that can work, even whilst </w:t>
      </w:r>
      <w:r w:rsidR="00111959">
        <w:t>a</w:t>
      </w:r>
      <w:r w:rsidR="000A0B87">
        <w:t xml:space="preserve"> measure</w:t>
      </w:r>
      <w:r w:rsidR="00111959">
        <w:t xml:space="preserve"> of global warming continues. It can be seen to operate in the </w:t>
      </w:r>
      <w:r w:rsidR="004F0A9E">
        <w:t xml:space="preserve">current </w:t>
      </w:r>
      <w:r w:rsidR="00111959">
        <w:t>increase in Antarctic sea ice, where increasingly strong circumpolar winds break up the forming ice pack, thereby allowing seawater to well up between brok</w:t>
      </w:r>
      <w:r w:rsidR="004F0A9E">
        <w:t>en and tipped-up floes and thus</w:t>
      </w:r>
      <w:r w:rsidR="00111959">
        <w:t xml:space="preserve"> to freeze into much thicker ice than would have been allowed by the insulating effect of integral sea ice</w:t>
      </w:r>
      <w:r w:rsidR="0012588E">
        <w:t xml:space="preserve"> </w:t>
      </w:r>
      <w:r w:rsidR="00C0621C">
        <w:t>(1</w:t>
      </w:r>
      <w:r w:rsidR="00D74910">
        <w:t xml:space="preserve">, </w:t>
      </w:r>
      <w:r w:rsidR="00FC3053">
        <w:t>6</w:t>
      </w:r>
      <w:r w:rsidR="00C0621C">
        <w:t>).</w:t>
      </w:r>
    </w:p>
    <w:p w14:paraId="77CB9BCB" w14:textId="77777777" w:rsidR="00CD3869" w:rsidRDefault="00CD3869" w:rsidP="00485A36"/>
    <w:p w14:paraId="5924C284" w14:textId="77777777" w:rsidR="00111959" w:rsidRDefault="00111959" w:rsidP="00485A36">
      <w:r>
        <w:t>We probably do not wish to increase polar storms to obtain this effect, par</w:t>
      </w:r>
      <w:r w:rsidR="004F0A9E">
        <w:t>ticularly as it does not work as</w:t>
      </w:r>
      <w:r>
        <w:t xml:space="preserve"> well in the Arctic</w:t>
      </w:r>
      <w:r w:rsidR="004D247C">
        <w:t xml:space="preserve">. This is so because, whilst the Antarctic is a large continent surrounded by ocean, the Arctic is a large ocean surrounded by land. This </w:t>
      </w:r>
      <w:r w:rsidR="00B709E0">
        <w:t xml:space="preserve">and other </w:t>
      </w:r>
      <w:r w:rsidR="004D247C">
        <w:t>dif</w:t>
      </w:r>
      <w:r w:rsidR="004F0A9E">
        <w:t>ference</w:t>
      </w:r>
      <w:r w:rsidR="00B709E0">
        <w:t>s cause</w:t>
      </w:r>
      <w:r w:rsidR="004F0A9E">
        <w:t xml:space="preserve"> different outcomes</w:t>
      </w:r>
      <w:r w:rsidR="004D247C">
        <w:t>. However, we can, and have, caused sea ice to thicken by the simple expedient of pumping seawater onto existing sea ice</w:t>
      </w:r>
      <w:r w:rsidR="0012588E">
        <w:t xml:space="preserve"> </w:t>
      </w:r>
      <w:r w:rsidR="00C5146B">
        <w:t>(1, 2</w:t>
      </w:r>
      <w:r w:rsidR="00C64342">
        <w:t>, 3</w:t>
      </w:r>
      <w:r w:rsidR="00C5146B">
        <w:t>)</w:t>
      </w:r>
      <w:r w:rsidR="006F603E">
        <w:t>,</w:t>
      </w:r>
      <w:r w:rsidR="00C5146B">
        <w:t xml:space="preserve"> </w:t>
      </w:r>
      <w:r w:rsidR="004D247C">
        <w:t>w</w:t>
      </w:r>
      <w:r w:rsidR="00731E07">
        <w:t>hence it will readily freeze throughout</w:t>
      </w:r>
      <w:r w:rsidR="004D247C">
        <w:t xml:space="preserve"> nine months of the year into ice as thick almost as</w:t>
      </w:r>
      <w:r w:rsidR="00C26EFB">
        <w:t xml:space="preserve"> we could wish it</w:t>
      </w:r>
      <w:r w:rsidR="004F0A9E">
        <w:t xml:space="preserve"> – up to a kilometre</w:t>
      </w:r>
      <w:r w:rsidR="00C26EFB">
        <w:t xml:space="preserve">. Thus, we should be able to </w:t>
      </w:r>
      <w:r w:rsidR="00AD3D12">
        <w:t xml:space="preserve">glaciate </w:t>
      </w:r>
      <w:r w:rsidR="004D247C">
        <w:t>polar regions f</w:t>
      </w:r>
      <w:r w:rsidR="00C26EFB">
        <w:t xml:space="preserve">aster than they </w:t>
      </w:r>
      <w:r w:rsidR="004F0A9E">
        <w:t xml:space="preserve">currently </w:t>
      </w:r>
      <w:r w:rsidR="0067119D">
        <w:t xml:space="preserve">melt. </w:t>
      </w:r>
      <w:r w:rsidR="00AD3D12">
        <w:t>This could be done</w:t>
      </w:r>
      <w:r w:rsidR="00C26EFB">
        <w:t xml:space="preserve"> using modifications to </w:t>
      </w:r>
      <w:r w:rsidR="00F00693">
        <w:t xml:space="preserve">offshore </w:t>
      </w:r>
      <w:r w:rsidR="004D247C">
        <w:t>wind turbine technology.</w:t>
      </w:r>
      <w:r w:rsidR="00C26EFB">
        <w:t xml:space="preserve"> Moreover, renewable power left over from pumping can be sold to help fund the enterprise</w:t>
      </w:r>
      <w:r w:rsidR="00731E07">
        <w:t>, or to provide other benefits</w:t>
      </w:r>
      <w:r w:rsidR="00C26EFB">
        <w:t>.</w:t>
      </w:r>
    </w:p>
    <w:p w14:paraId="724720E2" w14:textId="77777777" w:rsidR="00141E88" w:rsidRDefault="00141E88" w:rsidP="00485A36"/>
    <w:p w14:paraId="2DC583A0" w14:textId="77777777" w:rsidR="00BE4AA0" w:rsidRDefault="00833F78" w:rsidP="00833F78">
      <w:pPr>
        <w:pStyle w:val="Heading2"/>
      </w:pPr>
      <w:r>
        <w:t>Introduction</w:t>
      </w:r>
    </w:p>
    <w:p w14:paraId="0D575EFB" w14:textId="77777777" w:rsidR="00833F78" w:rsidRPr="00BE4AA0" w:rsidRDefault="00833F78" w:rsidP="00BE4AA0"/>
    <w:p w14:paraId="6BE36C18" w14:textId="77777777" w:rsidR="00706FA4" w:rsidRDefault="00C07C1A" w:rsidP="000B668C">
      <w:r>
        <w:t xml:space="preserve">Ecological surveys and exploration companies have for many years drilled and thickened sea ice to provide platforms for their operations </w:t>
      </w:r>
      <w:r w:rsidR="004C3908">
        <w:t>(3</w:t>
      </w:r>
      <w:r w:rsidR="00B45947">
        <w:t>, 4</w:t>
      </w:r>
      <w:r w:rsidR="0012543D">
        <w:t>, 5</w:t>
      </w:r>
      <w:r w:rsidR="004C3908">
        <w:t>)</w:t>
      </w:r>
      <w:r w:rsidR="008014E9">
        <w:t>.</w:t>
      </w:r>
      <w:r>
        <w:t xml:space="preserve"> Their requirements have typically been met by thickenings up to only ten or so metres. Various methods have been used to do this, from snow-making machines to simple pumping and flooding.</w:t>
      </w:r>
      <w:r w:rsidR="00EA3713">
        <w:t xml:space="preserve"> However, if a buoy-mounted wind turbine and pumping</w:t>
      </w:r>
      <w:r w:rsidR="006F603E">
        <w:t xml:space="preserve"> system is used</w:t>
      </w:r>
      <w:r w:rsidR="009536FF">
        <w:t xml:space="preserve"> (see attachment </w:t>
      </w:r>
      <w:r w:rsidR="009536FF">
        <w:rPr>
          <w:rFonts w:cs="Helvetica"/>
          <w:lang w:val="en-US"/>
        </w:rPr>
        <w:t>IceShieldStrategyv17.docx)</w:t>
      </w:r>
      <w:r w:rsidR="006F603E">
        <w:rPr>
          <w:rFonts w:cs="Helvetica"/>
          <w:lang w:val="en-US"/>
        </w:rPr>
        <w:t>,</w:t>
      </w:r>
      <w:r w:rsidR="009536FF">
        <w:rPr>
          <w:rFonts w:cs="Helvetica"/>
          <w:lang w:val="en-US"/>
        </w:rPr>
        <w:t xml:space="preserve"> </w:t>
      </w:r>
      <w:r w:rsidR="00144CD0">
        <w:t xml:space="preserve">the progressively ice-encased installation can form its own lens-shaped iceberg with </w:t>
      </w:r>
      <w:r w:rsidR="007062D2">
        <w:t>a tenth</w:t>
      </w:r>
      <w:r w:rsidR="00144CD0">
        <w:t xml:space="preserve"> of its mass above sea level and the rest below. With a tall or extendable support column for the blades</w:t>
      </w:r>
      <w:r w:rsidR="00822463">
        <w:t xml:space="preserve"> and nacelle (the structure that encloses the gearing, controls and generator)</w:t>
      </w:r>
      <w:r w:rsidR="00144CD0">
        <w:t xml:space="preserve">, given time the growing </w:t>
      </w:r>
      <w:r w:rsidR="00822463">
        <w:t>iceberg</w:t>
      </w:r>
      <w:r w:rsidR="006F603E">
        <w:t>,</w:t>
      </w:r>
      <w:r w:rsidR="00822463">
        <w:t xml:space="preserve"> or ice shield</w:t>
      </w:r>
      <w:r w:rsidR="006F603E">
        <w:t>,</w:t>
      </w:r>
      <w:r w:rsidR="00822463">
        <w:t xml:space="preserve"> could</w:t>
      </w:r>
      <w:r w:rsidR="00144CD0">
        <w:t xml:space="preserve"> be securely grounded in water up to </w:t>
      </w:r>
      <w:r w:rsidR="00727D92">
        <w:t>~</w:t>
      </w:r>
      <w:r w:rsidR="00144CD0">
        <w:t>900m deep.</w:t>
      </w:r>
    </w:p>
    <w:p w14:paraId="0EB6B54E" w14:textId="77777777" w:rsidR="00CA6C45" w:rsidRDefault="00CA6C45" w:rsidP="000B668C"/>
    <w:p w14:paraId="12562A0F" w14:textId="77777777" w:rsidR="00CA6C45" w:rsidRDefault="00CA6C45" w:rsidP="00CA6C45">
      <w:pPr>
        <w:pStyle w:val="Heading2"/>
      </w:pPr>
      <w:r>
        <w:t>Prospective applications</w:t>
      </w:r>
    </w:p>
    <w:p w14:paraId="0E98482F" w14:textId="77777777" w:rsidR="00706FA4" w:rsidRDefault="00706FA4" w:rsidP="000B668C"/>
    <w:p w14:paraId="0315F889" w14:textId="77777777" w:rsidR="00F00693" w:rsidRDefault="00CA6C45" w:rsidP="000B668C">
      <w:r>
        <w:t>I</w:t>
      </w:r>
      <w:r w:rsidR="00706FA4">
        <w:t>ce shields could be grown in linked arrays or ranges to provide a</w:t>
      </w:r>
      <w:r w:rsidR="00B643F6">
        <w:t xml:space="preserve"> </w:t>
      </w:r>
      <w:r w:rsidR="00BB4233">
        <w:t>mix</w:t>
      </w:r>
      <w:r w:rsidR="00B643F6">
        <w:t xml:space="preserve"> of services that include</w:t>
      </w:r>
      <w:r w:rsidR="00BB4233">
        <w:t>s</w:t>
      </w:r>
      <w:r w:rsidR="009536FF">
        <w:t>:</w:t>
      </w:r>
    </w:p>
    <w:p w14:paraId="7CEC61DA" w14:textId="77777777" w:rsidR="00706FA4" w:rsidRDefault="008D69E1" w:rsidP="00706FA4">
      <w:pPr>
        <w:pStyle w:val="ListParagraph"/>
        <w:numPr>
          <w:ilvl w:val="0"/>
          <w:numId w:val="6"/>
        </w:numPr>
      </w:pPr>
      <w:r>
        <w:t xml:space="preserve">Cooling the world by means of increasing the polar albedo (reflectiveness) of its </w:t>
      </w:r>
      <w:r w:rsidR="00065ADD">
        <w:t xml:space="preserve">dark </w:t>
      </w:r>
      <w:r>
        <w:t xml:space="preserve">waters via </w:t>
      </w:r>
      <w:r w:rsidR="00065ADD">
        <w:t xml:space="preserve">the generation of semi-permanent, </w:t>
      </w:r>
      <w:r>
        <w:t>ice</w:t>
      </w:r>
      <w:r w:rsidR="00065ADD">
        <w:t>-white</w:t>
      </w:r>
      <w:r>
        <w:t xml:space="preserve"> shields</w:t>
      </w:r>
    </w:p>
    <w:p w14:paraId="1372F058" w14:textId="77777777" w:rsidR="004744C3" w:rsidRDefault="004744C3" w:rsidP="00706FA4">
      <w:pPr>
        <w:pStyle w:val="ListParagraph"/>
        <w:numPr>
          <w:ilvl w:val="0"/>
          <w:numId w:val="6"/>
        </w:numPr>
      </w:pPr>
      <w:r>
        <w:t>Using long-wave radiation and air convection from the seawater freezing on top of the ice to transport excess global heat efficiently out into space</w:t>
      </w:r>
      <w:r w:rsidR="000C0F6B">
        <w:t>. This heat by</w:t>
      </w:r>
      <w:r w:rsidR="00727D92">
        <w:t>passes</w:t>
      </w:r>
      <w:r>
        <w:t xml:space="preserve"> the insulation caused by </w:t>
      </w:r>
      <w:r w:rsidR="001F2257">
        <w:t xml:space="preserve">the sea ice, </w:t>
      </w:r>
      <w:r>
        <w:t>clouds and greenhouse gases</w:t>
      </w:r>
      <w:r w:rsidR="004644D4">
        <w:t>. Effectively,</w:t>
      </w:r>
      <w:r w:rsidR="00727D92">
        <w:t xml:space="preserve"> it </w:t>
      </w:r>
      <w:r w:rsidR="00694B2C">
        <w:t>creates</w:t>
      </w:r>
      <w:r w:rsidR="004644D4">
        <w:t xml:space="preserve"> a thermal bridge between </w:t>
      </w:r>
      <w:r w:rsidR="00694B2C">
        <w:t xml:space="preserve">the </w:t>
      </w:r>
      <w:r w:rsidR="004644D4">
        <w:t>ocean</w:t>
      </w:r>
      <w:r w:rsidR="00694B2C">
        <w:t xml:space="preserve"> water under the ice</w:t>
      </w:r>
      <w:r w:rsidR="00727D92">
        <w:t xml:space="preserve"> and </w:t>
      </w:r>
      <w:r w:rsidR="001F2257">
        <w:t xml:space="preserve">stratospheric </w:t>
      </w:r>
      <w:r w:rsidR="00727D92">
        <w:t>space</w:t>
      </w:r>
      <w:r w:rsidR="004727FC">
        <w:t xml:space="preserve"> </w:t>
      </w:r>
      <w:r w:rsidR="00F66185">
        <w:t>(1)</w:t>
      </w:r>
    </w:p>
    <w:p w14:paraId="3B7B2C06" w14:textId="77777777" w:rsidR="008D69E1" w:rsidRDefault="008D69E1" w:rsidP="00706FA4">
      <w:pPr>
        <w:pStyle w:val="ListParagraph"/>
        <w:numPr>
          <w:ilvl w:val="0"/>
          <w:numId w:val="6"/>
        </w:numPr>
      </w:pPr>
      <w:r>
        <w:t>Preventing the inflow of warming waters into the Arctic Ocean by means of ice barriers</w:t>
      </w:r>
    </w:p>
    <w:p w14:paraId="7F54A3AA" w14:textId="676E4B41" w:rsidR="008D69E1" w:rsidRDefault="00AB2FEB" w:rsidP="00706FA4">
      <w:pPr>
        <w:pStyle w:val="ListParagraph"/>
        <w:numPr>
          <w:ilvl w:val="0"/>
          <w:numId w:val="6"/>
        </w:numPr>
      </w:pPr>
      <w:r>
        <w:t>Reversing the loss of ice floe habitat</w:t>
      </w:r>
      <w:r w:rsidR="00B7393B">
        <w:t>, whilst providing poly</w:t>
      </w:r>
      <w:r w:rsidR="00DA1901">
        <w:t>nas</w:t>
      </w:r>
      <w:r w:rsidR="003F4C88">
        <w:t xml:space="preserve"> </w:t>
      </w:r>
      <w:r w:rsidR="00B7393B">
        <w:t>as (open spaces between floes) to allow air-breathing ‘marine’ life to flourish</w:t>
      </w:r>
    </w:p>
    <w:p w14:paraId="6D17A784" w14:textId="77777777" w:rsidR="00AB2FEB" w:rsidRDefault="00AB2FEB" w:rsidP="00706FA4">
      <w:pPr>
        <w:pStyle w:val="ListParagraph"/>
        <w:numPr>
          <w:ilvl w:val="0"/>
          <w:numId w:val="6"/>
        </w:numPr>
      </w:pPr>
      <w:r>
        <w:t xml:space="preserve">Placing a thick, icy blanket over Arctic sediments in danger of catastrophic methane </w:t>
      </w:r>
      <w:r w:rsidR="00E81B7F">
        <w:t>eruption</w:t>
      </w:r>
    </w:p>
    <w:p w14:paraId="3F826F69" w14:textId="77777777" w:rsidR="00AB2FEB" w:rsidRDefault="00AB2FEB" w:rsidP="00706FA4">
      <w:pPr>
        <w:pStyle w:val="ListParagraph"/>
        <w:numPr>
          <w:ilvl w:val="0"/>
          <w:numId w:val="6"/>
        </w:numPr>
      </w:pPr>
      <w:r>
        <w:t xml:space="preserve">Using the ‘waffled’ arrays of </w:t>
      </w:r>
      <w:r w:rsidR="0033461D">
        <w:t xml:space="preserve">lenticular </w:t>
      </w:r>
      <w:r>
        <w:t xml:space="preserve">ice shields to </w:t>
      </w:r>
      <w:r w:rsidR="0033461D">
        <w:t>concentrate any residual methane emissions to areas where they can be harvested</w:t>
      </w:r>
      <w:r w:rsidR="00960559">
        <w:t xml:space="preserve">. There are enough </w:t>
      </w:r>
      <w:r w:rsidR="00E14F13">
        <w:t xml:space="preserve">frozen </w:t>
      </w:r>
      <w:r w:rsidR="00960559">
        <w:t>methane cla</w:t>
      </w:r>
      <w:r w:rsidR="00E14F13">
        <w:t xml:space="preserve">thrates in Arctic sediments to be used as a low-carbon transition fuel and </w:t>
      </w:r>
      <w:r w:rsidR="00FE074F">
        <w:t xml:space="preserve">a </w:t>
      </w:r>
      <w:r w:rsidR="00E14F13">
        <w:t>source of chemical feedstock to replace coal usage globally</w:t>
      </w:r>
      <w:r w:rsidR="00F66185">
        <w:t>.</w:t>
      </w:r>
      <w:r w:rsidR="00D502C6">
        <w:t xml:space="preserve"> Moreover, methane</w:t>
      </w:r>
      <w:r w:rsidR="006101A4">
        <w:t xml:space="preserve"> </w:t>
      </w:r>
      <w:r w:rsidR="006101A4" w:rsidRPr="0029187E">
        <w:rPr>
          <w:u w:val="single"/>
        </w:rPr>
        <w:t>should</w:t>
      </w:r>
      <w:r w:rsidR="006101A4">
        <w:t xml:space="preserve"> be used before coal and oil because </w:t>
      </w:r>
      <w:r w:rsidR="00D502C6">
        <w:t>it is</w:t>
      </w:r>
      <w:r w:rsidR="006101A4">
        <w:t xml:space="preserve"> far more vulnerable to global warming and </w:t>
      </w:r>
      <w:r w:rsidR="00D502C6">
        <w:t xml:space="preserve">is </w:t>
      </w:r>
      <w:r w:rsidR="006101A4">
        <w:t xml:space="preserve">more dangerous </w:t>
      </w:r>
      <w:r w:rsidR="0019170A">
        <w:t xml:space="preserve">globally </w:t>
      </w:r>
      <w:r w:rsidR="006101A4">
        <w:t>if emitted</w:t>
      </w:r>
    </w:p>
    <w:p w14:paraId="09F8DDBF" w14:textId="77777777" w:rsidR="0033461D" w:rsidRDefault="00B7393B" w:rsidP="00706FA4">
      <w:pPr>
        <w:pStyle w:val="ListParagraph"/>
        <w:numPr>
          <w:ilvl w:val="0"/>
          <w:numId w:val="6"/>
        </w:numPr>
      </w:pPr>
      <w:r>
        <w:t>Providing ice-based infrastructure for use by scientific teams</w:t>
      </w:r>
      <w:r w:rsidR="00877B15">
        <w:t xml:space="preserve">, </w:t>
      </w:r>
      <w:r w:rsidR="00001F9E">
        <w:t>industry</w:t>
      </w:r>
      <w:r w:rsidR="00877B15">
        <w:t xml:space="preserve"> and tourism</w:t>
      </w:r>
      <w:r>
        <w:t xml:space="preserve">, whilst preserving shipping and wildlife migration access via </w:t>
      </w:r>
      <w:r w:rsidR="00514C13">
        <w:t>pre</w:t>
      </w:r>
      <w:r>
        <w:t>selected routes</w:t>
      </w:r>
      <w:r w:rsidR="002A78CF">
        <w:t>. One su</w:t>
      </w:r>
      <w:r w:rsidR="00D502C6">
        <w:t>ch structure might be a largely-</w:t>
      </w:r>
      <w:r w:rsidR="002A78CF">
        <w:t>ice road</w:t>
      </w:r>
      <w:r w:rsidR="007465D4">
        <w:t>/rail</w:t>
      </w:r>
      <w:r w:rsidR="002A78CF">
        <w:t xml:space="preserve"> connecting Siberia</w:t>
      </w:r>
      <w:r w:rsidR="00F66185">
        <w:t xml:space="preserve"> to Alaska (7)</w:t>
      </w:r>
    </w:p>
    <w:p w14:paraId="2B5FB09F" w14:textId="77777777" w:rsidR="00C53D33" w:rsidRDefault="000F2295" w:rsidP="00706FA4">
      <w:pPr>
        <w:pStyle w:val="ListParagraph"/>
        <w:numPr>
          <w:ilvl w:val="0"/>
          <w:numId w:val="6"/>
        </w:numPr>
      </w:pPr>
      <w:r>
        <w:t xml:space="preserve">Stabilising polar glaciers by shielding them from warming and lubricating water by means of </w:t>
      </w:r>
      <w:r w:rsidR="00762E5A">
        <w:t xml:space="preserve">growing and grounding massive ice </w:t>
      </w:r>
      <w:r w:rsidR="009440AE">
        <w:t xml:space="preserve">shield </w:t>
      </w:r>
      <w:r w:rsidR="00762E5A">
        <w:t>barriers</w:t>
      </w:r>
    </w:p>
    <w:p w14:paraId="11077B23" w14:textId="77777777" w:rsidR="00F00693" w:rsidRDefault="000F2295" w:rsidP="000B668C">
      <w:pPr>
        <w:pStyle w:val="ListParagraph"/>
        <w:numPr>
          <w:ilvl w:val="0"/>
          <w:numId w:val="6"/>
        </w:numPr>
      </w:pPr>
      <w:r>
        <w:t>By mea</w:t>
      </w:r>
      <w:r w:rsidR="0064334B">
        <w:t>ns of ice dams</w:t>
      </w:r>
      <w:r w:rsidR="004D314F">
        <w:t xml:space="preserve"> and</w:t>
      </w:r>
      <w:r w:rsidR="00690276">
        <w:t>/or</w:t>
      </w:r>
      <w:r w:rsidR="004D314F">
        <w:t xml:space="preserve"> pumps utilising renewable energy</w:t>
      </w:r>
      <w:r w:rsidR="00690276">
        <w:t xml:space="preserve">, </w:t>
      </w:r>
      <w:r w:rsidR="0064334B">
        <w:t>turn</w:t>
      </w:r>
      <w:r w:rsidR="00201FA4">
        <w:t>ing</w:t>
      </w:r>
      <w:r>
        <w:t xml:space="preserve"> portions of some Arctic rivers south </w:t>
      </w:r>
      <w:r w:rsidR="00725652">
        <w:t xml:space="preserve">to </w:t>
      </w:r>
      <w:r>
        <w:t>where the</w:t>
      </w:r>
      <w:r w:rsidR="00201FA4">
        <w:t>ir</w:t>
      </w:r>
      <w:r>
        <w:t xml:space="preserve"> </w:t>
      </w:r>
      <w:r w:rsidR="00332B63">
        <w:t xml:space="preserve">otherwise </w:t>
      </w:r>
      <w:r w:rsidR="008B2EDB">
        <w:t xml:space="preserve">wasted </w:t>
      </w:r>
      <w:r>
        <w:t xml:space="preserve">water is </w:t>
      </w:r>
      <w:r w:rsidR="00690276">
        <w:t xml:space="preserve">desperately </w:t>
      </w:r>
      <w:r w:rsidR="0064334B">
        <w:t>needed,</w:t>
      </w:r>
      <w:r w:rsidR="00E87517">
        <w:t xml:space="preserve"> rather than harmfully letting</w:t>
      </w:r>
      <w:r w:rsidR="0064334B">
        <w:t xml:space="preserve"> </w:t>
      </w:r>
      <w:r>
        <w:t>it warm</w:t>
      </w:r>
      <w:r w:rsidR="0064334B">
        <w:t>, de-gas,</w:t>
      </w:r>
      <w:r>
        <w:t xml:space="preserve"> and de-ice the Arctic Ocean</w:t>
      </w:r>
    </w:p>
    <w:p w14:paraId="670BAA1B" w14:textId="77777777" w:rsidR="00FF6E6C" w:rsidRDefault="00FF6E6C" w:rsidP="000B668C">
      <w:pPr>
        <w:pStyle w:val="ListParagraph"/>
        <w:numPr>
          <w:ilvl w:val="0"/>
          <w:numId w:val="6"/>
        </w:numPr>
      </w:pPr>
      <w:r>
        <w:t>Preventing the breakup of integral sea ice caused by deeply penetrating swells of over 3m in height</w:t>
      </w:r>
      <w:r w:rsidR="004727FC">
        <w:t xml:space="preserve"> </w:t>
      </w:r>
      <w:r w:rsidR="00CF7A7F">
        <w:t>(8)</w:t>
      </w:r>
    </w:p>
    <w:p w14:paraId="4589B715" w14:textId="77777777" w:rsidR="0064334B" w:rsidRDefault="00B559DE" w:rsidP="000B668C">
      <w:pPr>
        <w:pStyle w:val="ListParagraph"/>
        <w:numPr>
          <w:ilvl w:val="0"/>
          <w:numId w:val="6"/>
        </w:numPr>
      </w:pPr>
      <w:r>
        <w:t>Stabilising the polar vortices and jet stream, thereby reversing the increase in extreme weather events</w:t>
      </w:r>
      <w:r w:rsidR="004727FC">
        <w:t xml:space="preserve"> </w:t>
      </w:r>
      <w:r w:rsidR="00CF7A7F">
        <w:t>(9)</w:t>
      </w:r>
    </w:p>
    <w:p w14:paraId="4F418256" w14:textId="77777777" w:rsidR="008D69E1" w:rsidRPr="00815D45" w:rsidRDefault="003F0E47" w:rsidP="000B668C">
      <w:pPr>
        <w:pStyle w:val="ListParagraph"/>
        <w:numPr>
          <w:ilvl w:val="0"/>
          <w:numId w:val="6"/>
        </w:numPr>
      </w:pPr>
      <w:r>
        <w:t>Providing immense amounts of renewable energy and natural gas to the world, probably fairly cheaply and at minimal environmental cost</w:t>
      </w:r>
      <w:r w:rsidR="00CF7A7F">
        <w:t>.</w:t>
      </w:r>
    </w:p>
    <w:p w14:paraId="1F31F1B0" w14:textId="77777777" w:rsidR="00011976" w:rsidRDefault="00011976" w:rsidP="00011976"/>
    <w:p w14:paraId="5A11BB9C" w14:textId="77777777" w:rsidR="00E77223" w:rsidRDefault="00BE4AA0" w:rsidP="00BE4AA0">
      <w:pPr>
        <w:pStyle w:val="Heading2"/>
      </w:pPr>
      <w:r>
        <w:t>Scientific debate</w:t>
      </w:r>
      <w:r w:rsidR="00D02845">
        <w:t xml:space="preserve"> </w:t>
      </w:r>
    </w:p>
    <w:p w14:paraId="7557453B" w14:textId="77777777" w:rsidR="000767CA" w:rsidRDefault="000767CA" w:rsidP="000B668C"/>
    <w:p w14:paraId="3007E86A" w14:textId="77777777" w:rsidR="00D02845" w:rsidRDefault="00896B09" w:rsidP="000B668C">
      <w:r>
        <w:t xml:space="preserve">Whilst considerable use has been made of ice roads, ice bridges, </w:t>
      </w:r>
      <w:r w:rsidR="00A25B63">
        <w:t xml:space="preserve">ice causeways, </w:t>
      </w:r>
      <w:r>
        <w:t xml:space="preserve">ice landing strips, ice-based pipelines, ice lakes, ice sculptures, preservation in ice, ice islands, ice dams, ice buildings, ice infrastructure, and thermal siphons to make these last longer, </w:t>
      </w:r>
      <w:r w:rsidR="00402ABD">
        <w:t>there has been little or no debate regarding the prospective uses of ice shield arrays, ice barriers</w:t>
      </w:r>
      <w:r w:rsidR="00A25B63">
        <w:t xml:space="preserve">, </w:t>
      </w:r>
      <w:r w:rsidR="00402ABD">
        <w:t>i</w:t>
      </w:r>
      <w:r w:rsidR="001479B6">
        <w:t>ndividual</w:t>
      </w:r>
      <w:r w:rsidR="00833BD5">
        <w:t>ly-grown</w:t>
      </w:r>
      <w:r w:rsidR="001479B6">
        <w:t xml:space="preserve"> ice</w:t>
      </w:r>
      <w:r w:rsidR="00833BD5">
        <w:t>berg</w:t>
      </w:r>
      <w:r w:rsidR="00A25B63">
        <w:t xml:space="preserve">s, and ice </w:t>
      </w:r>
      <w:r w:rsidR="001479B6">
        <w:t>shields or lenses – some of which have been briefly described above.</w:t>
      </w:r>
      <w:r w:rsidR="00A25B63">
        <w:t xml:space="preserve"> Presumably, this has been the case because it was not imagined </w:t>
      </w:r>
      <w:r w:rsidR="00527B00">
        <w:t xml:space="preserve">previously </w:t>
      </w:r>
      <w:r w:rsidR="00A25B63">
        <w:t xml:space="preserve">that </w:t>
      </w:r>
      <w:r w:rsidR="00527B00">
        <w:t>linked and glacially-</w:t>
      </w:r>
      <w:r w:rsidR="00A25B63">
        <w:t xml:space="preserve">large ice shields might be grown </w:t>
      </w:r>
      <w:r w:rsidR="00833BD5">
        <w:t>conically</w:t>
      </w:r>
      <w:r w:rsidR="004C423A">
        <w:t xml:space="preserve"> </w:t>
      </w:r>
      <w:r w:rsidR="00A25B63">
        <w:t>on-site</w:t>
      </w:r>
      <w:r w:rsidR="008F4C29">
        <w:t>,</w:t>
      </w:r>
      <w:r w:rsidR="00A25B63">
        <w:t xml:space="preserve"> using </w:t>
      </w:r>
      <w:r w:rsidR="00527B00">
        <w:t xml:space="preserve">economical </w:t>
      </w:r>
      <w:r w:rsidR="008F4C29">
        <w:t xml:space="preserve">and sustainable </w:t>
      </w:r>
      <w:r w:rsidR="00527B00">
        <w:t>energy</w:t>
      </w:r>
      <w:r w:rsidR="008F4C29">
        <w:t>,</w:t>
      </w:r>
      <w:r w:rsidR="00527B00">
        <w:t xml:space="preserve"> </w:t>
      </w:r>
      <w:r w:rsidR="008F4C29">
        <w:t xml:space="preserve">from offshore wind turbines mounted on effectively disposable </w:t>
      </w:r>
      <w:r w:rsidR="00751810">
        <w:t>and benign</w:t>
      </w:r>
      <w:r w:rsidR="00833BD5">
        <w:t>,</w:t>
      </w:r>
      <w:r w:rsidR="00751810">
        <w:t xml:space="preserve"> </w:t>
      </w:r>
      <w:r w:rsidR="00833BD5">
        <w:t xml:space="preserve">toroidal, ferro-concrete </w:t>
      </w:r>
      <w:r w:rsidR="008F4C29">
        <w:t xml:space="preserve">buoys, </w:t>
      </w:r>
      <w:r w:rsidR="00527B00">
        <w:t xml:space="preserve">and </w:t>
      </w:r>
      <w:r w:rsidR="00751810">
        <w:t xml:space="preserve">using </w:t>
      </w:r>
      <w:r w:rsidR="00527B00">
        <w:t xml:space="preserve">the water </w:t>
      </w:r>
      <w:r w:rsidR="004C423A">
        <w:t xml:space="preserve">from </w:t>
      </w:r>
      <w:r w:rsidR="00527B00">
        <w:t>under seasonal or permanent</w:t>
      </w:r>
      <w:r w:rsidR="004C423A">
        <w:t>,</w:t>
      </w:r>
      <w:r w:rsidR="00527B00">
        <w:t xml:space="preserve"> </w:t>
      </w:r>
      <w:r w:rsidR="004C423A">
        <w:t xml:space="preserve">insulating </w:t>
      </w:r>
      <w:r w:rsidR="00004BD8">
        <w:t>ice cover</w:t>
      </w:r>
      <w:r w:rsidR="00751810">
        <w:t xml:space="preserve"> as the raw construction material</w:t>
      </w:r>
      <w:r w:rsidR="00527B00">
        <w:t>.</w:t>
      </w:r>
    </w:p>
    <w:p w14:paraId="3A6BE746" w14:textId="77777777" w:rsidR="003936CC" w:rsidRDefault="003936CC" w:rsidP="009421F6"/>
    <w:p w14:paraId="58944E2E" w14:textId="77777777" w:rsidR="00215909" w:rsidRDefault="00F94880" w:rsidP="00215909">
      <w:pPr>
        <w:pStyle w:val="Heading2"/>
      </w:pPr>
      <w:r>
        <w:t>Demonstration</w:t>
      </w:r>
      <w:r w:rsidR="00215909">
        <w:t xml:space="preserve"> project</w:t>
      </w:r>
    </w:p>
    <w:p w14:paraId="4C882E2D" w14:textId="77777777" w:rsidR="00215909" w:rsidRDefault="00215909" w:rsidP="00215909"/>
    <w:p w14:paraId="1F604AAB" w14:textId="77777777" w:rsidR="00C200DE" w:rsidRDefault="00AB531D" w:rsidP="00215909">
      <w:r>
        <w:t>A representative project would be</w:t>
      </w:r>
      <w:r w:rsidR="00215909">
        <w:t xml:space="preserve"> the construction of </w:t>
      </w:r>
      <w:r>
        <w:t xml:space="preserve">a </w:t>
      </w:r>
      <w:r w:rsidR="00B07CEC">
        <w:t xml:space="preserve">100km long </w:t>
      </w:r>
      <w:r>
        <w:t>transport causeway linking Siberia to Alaska via the two Diomede Islands</w:t>
      </w:r>
      <w:r w:rsidR="00E11D1F">
        <w:t xml:space="preserve"> in the Bering Strait</w:t>
      </w:r>
      <w:r>
        <w:t>. A conventional</w:t>
      </w:r>
      <w:r w:rsidR="00681731">
        <w:t xml:space="preserve"> or composite</w:t>
      </w:r>
      <w:r w:rsidR="000E2F14">
        <w:t xml:space="preserve">, </w:t>
      </w:r>
      <w:r w:rsidR="0064450F">
        <w:t>cold-adapted</w:t>
      </w:r>
      <w:r w:rsidR="00CF7A7F">
        <w:t>,</w:t>
      </w:r>
      <w:r w:rsidR="0064450F">
        <w:t xml:space="preserve"> </w:t>
      </w:r>
      <w:r w:rsidR="000E2F14">
        <w:t xml:space="preserve">4km road/rail </w:t>
      </w:r>
      <w:r>
        <w:t>bridge would link</w:t>
      </w:r>
      <w:r w:rsidR="000E2F14">
        <w:t xml:space="preserve"> the </w:t>
      </w:r>
      <w:r w:rsidR="000E2F14">
        <w:lastRenderedPageBreak/>
        <w:t>rocky islands, providing ship passage beneath it.</w:t>
      </w:r>
      <w:r>
        <w:t xml:space="preserve"> </w:t>
      </w:r>
      <w:r w:rsidR="000E2F14">
        <w:t xml:space="preserve">Two ice shield ranges, each </w:t>
      </w:r>
      <w:r w:rsidR="00681731">
        <w:t xml:space="preserve">perhaps </w:t>
      </w:r>
      <w:r w:rsidR="005B705C">
        <w:t xml:space="preserve">nearly </w:t>
      </w:r>
      <w:r w:rsidR="000E2F14">
        <w:t>three ice shields wide, would be grown and grounded there</w:t>
      </w:r>
      <w:r w:rsidR="00E11D1F">
        <w:t xml:space="preserve"> in a single cold season</w:t>
      </w:r>
      <w:r w:rsidR="000E2F14">
        <w:t xml:space="preserve"> to link each island to its respective continent.</w:t>
      </w:r>
      <w:r w:rsidR="00E11D1F">
        <w:t xml:space="preserve"> </w:t>
      </w:r>
      <w:r w:rsidR="005B705C">
        <w:t>Thermo</w:t>
      </w:r>
      <w:r w:rsidR="0064450F">
        <w:t xml:space="preserve">siphons, like </w:t>
      </w:r>
      <w:proofErr w:type="gramStart"/>
      <w:r w:rsidR="0064450F">
        <w:t>those cooling permafrost infrastructure</w:t>
      </w:r>
      <w:proofErr w:type="gramEnd"/>
      <w:r w:rsidR="0064450F">
        <w:t xml:space="preserve">, would be installed to keep the ice frozen in the brief warm season. The ice </w:t>
      </w:r>
      <w:r w:rsidR="00314E5F">
        <w:t>shields</w:t>
      </w:r>
      <w:r w:rsidR="0064450F">
        <w:t xml:space="preserve"> would be graded </w:t>
      </w:r>
      <w:r w:rsidR="00314E5F">
        <w:t>smooth between the rows of wind turbines</w:t>
      </w:r>
      <w:r w:rsidR="005B705C">
        <w:t>,</w:t>
      </w:r>
      <w:r w:rsidR="00314E5F">
        <w:t xml:space="preserve"> </w:t>
      </w:r>
      <w:r w:rsidR="0064450F">
        <w:t xml:space="preserve">and </w:t>
      </w:r>
      <w:r w:rsidR="005B705C">
        <w:t>both road and railway construct</w:t>
      </w:r>
      <w:r w:rsidR="00314E5F">
        <w:t>ed.</w:t>
      </w:r>
      <w:r w:rsidR="000E2F14">
        <w:t xml:space="preserve"> </w:t>
      </w:r>
      <w:r w:rsidR="00314E5F">
        <w:t>Additional land-based infrastructure would be constructed to link to the national transport, power and communications infrastructures of North America, Russia</w:t>
      </w:r>
      <w:r w:rsidR="005B705C">
        <w:t>,</w:t>
      </w:r>
      <w:r w:rsidR="00314E5F">
        <w:t xml:space="preserve"> and possibly China. </w:t>
      </w:r>
      <w:r w:rsidR="0012175F">
        <w:t>These are not costed</w:t>
      </w:r>
      <w:r w:rsidR="000046F0">
        <w:t xml:space="preserve"> here</w:t>
      </w:r>
      <w:r w:rsidR="0012175F">
        <w:t>.</w:t>
      </w:r>
    </w:p>
    <w:p w14:paraId="4C1D3F30" w14:textId="77777777" w:rsidR="00C200DE" w:rsidRDefault="00C200DE" w:rsidP="00215909"/>
    <w:p w14:paraId="190DEFB4" w14:textId="77777777" w:rsidR="00C200DE" w:rsidRDefault="00C200DE" w:rsidP="00215909">
      <w:r>
        <w:t>The likely benefits would include:</w:t>
      </w:r>
    </w:p>
    <w:p w14:paraId="46B18902" w14:textId="77777777" w:rsidR="00C200DE" w:rsidRDefault="00C200DE" w:rsidP="00C200DE">
      <w:pPr>
        <w:pStyle w:val="ListParagraph"/>
        <w:numPr>
          <w:ilvl w:val="0"/>
          <w:numId w:val="7"/>
        </w:numPr>
      </w:pPr>
      <w:r>
        <w:t>Preventing warm Pacific surface currents from warming the Arctic Ocean</w:t>
      </w:r>
      <w:r w:rsidR="00D47B9B">
        <w:t xml:space="preserve"> and sediments</w:t>
      </w:r>
      <w:r>
        <w:t xml:space="preserve">, </w:t>
      </w:r>
      <w:r w:rsidR="00D47B9B">
        <w:t xml:space="preserve">releasing methane, </w:t>
      </w:r>
      <w:r w:rsidR="005B705C">
        <w:t xml:space="preserve">and </w:t>
      </w:r>
      <w:r>
        <w:t>reducing Arctic ice and albedo</w:t>
      </w:r>
    </w:p>
    <w:p w14:paraId="23E1E98B" w14:textId="77777777" w:rsidR="00C200DE" w:rsidRDefault="00C200DE" w:rsidP="00C200DE">
      <w:pPr>
        <w:pStyle w:val="ListParagraph"/>
        <w:numPr>
          <w:ilvl w:val="0"/>
          <w:numId w:val="7"/>
        </w:numPr>
      </w:pPr>
      <w:r>
        <w:t>Linking the two continents</w:t>
      </w:r>
      <w:r w:rsidR="00B07CEC">
        <w:t xml:space="preserve"> by ‘land’</w:t>
      </w:r>
    </w:p>
    <w:p w14:paraId="2CC94ED7" w14:textId="77777777" w:rsidR="00CA7E85" w:rsidRDefault="00C200DE" w:rsidP="00C200DE">
      <w:pPr>
        <w:pStyle w:val="ListParagraph"/>
        <w:numPr>
          <w:ilvl w:val="0"/>
          <w:numId w:val="7"/>
        </w:numPr>
      </w:pPr>
      <w:r>
        <w:t>A demonstration project that provided baseline</w:t>
      </w:r>
      <w:r w:rsidR="003668B9">
        <w:t xml:space="preserve">, costs, </w:t>
      </w:r>
      <w:r w:rsidR="00CA7E85">
        <w:t xml:space="preserve">results, </w:t>
      </w:r>
      <w:r w:rsidR="003668B9">
        <w:t>modelling confirmation,</w:t>
      </w:r>
      <w:r>
        <w:t xml:space="preserve"> and </w:t>
      </w:r>
      <w:r w:rsidR="00CA7E85">
        <w:t xml:space="preserve">the </w:t>
      </w:r>
      <w:r>
        <w:t>lessons</w:t>
      </w:r>
      <w:r w:rsidR="003668B9">
        <w:t xml:space="preserve"> </w:t>
      </w:r>
      <w:r w:rsidR="005B705C">
        <w:t>learnt</w:t>
      </w:r>
      <w:r w:rsidR="003668B9">
        <w:t xml:space="preserve"> necessary for the improvement and evaluation of other, much larger polar </w:t>
      </w:r>
      <w:r w:rsidR="005B705C">
        <w:t xml:space="preserve">ice shield </w:t>
      </w:r>
      <w:r w:rsidR="003668B9">
        <w:t>projects to address global warming</w:t>
      </w:r>
    </w:p>
    <w:p w14:paraId="41E263AC" w14:textId="77777777" w:rsidR="00FD2FE5" w:rsidRDefault="00CA7E85" w:rsidP="00C200DE">
      <w:pPr>
        <w:pStyle w:val="ListParagraph"/>
        <w:numPr>
          <w:ilvl w:val="0"/>
          <w:numId w:val="7"/>
        </w:numPr>
      </w:pPr>
      <w:r>
        <w:t>A</w:t>
      </w:r>
      <w:r w:rsidR="00B07CEC">
        <w:t xml:space="preserve"> project that i</w:t>
      </w:r>
      <w:r>
        <w:t xml:space="preserve">s relatively </w:t>
      </w:r>
      <w:r w:rsidR="00472A9A">
        <w:t xml:space="preserve">small and </w:t>
      </w:r>
      <w:r>
        <w:t>safe,</w:t>
      </w:r>
      <w:r w:rsidR="00B07CEC">
        <w:t xml:space="preserve"> staged, </w:t>
      </w:r>
      <w:r w:rsidR="00D47B9B">
        <w:t xml:space="preserve">likely to be </w:t>
      </w:r>
      <w:r w:rsidR="00472A9A">
        <w:t>internationally acceptable</w:t>
      </w:r>
      <w:r>
        <w:t xml:space="preserve">, </w:t>
      </w:r>
      <w:r w:rsidR="00D64E71">
        <w:t>providing</w:t>
      </w:r>
      <w:r w:rsidR="00472A9A">
        <w:t xml:space="preserve"> ne</w:t>
      </w:r>
      <w:r w:rsidR="002D1E0D">
        <w:t>t environmental benefits, and be</w:t>
      </w:r>
      <w:r w:rsidR="00D64E71">
        <w:t>ing</w:t>
      </w:r>
      <w:r w:rsidR="00472A9A">
        <w:t xml:space="preserve"> </w:t>
      </w:r>
      <w:r w:rsidR="00B07CEC">
        <w:t xml:space="preserve">early </w:t>
      </w:r>
      <w:r>
        <w:t>reversible</w:t>
      </w:r>
    </w:p>
    <w:p w14:paraId="2516A7F6" w14:textId="77777777" w:rsidR="00B07CEC" w:rsidRDefault="00FD2FE5" w:rsidP="00C200DE">
      <w:pPr>
        <w:pStyle w:val="ListParagraph"/>
        <w:numPr>
          <w:ilvl w:val="0"/>
          <w:numId w:val="7"/>
        </w:numPr>
      </w:pPr>
      <w:r>
        <w:t>Ability to pilot</w:t>
      </w:r>
      <w:r w:rsidR="00611D58">
        <w:t xml:space="preserve"> single and clusters of</w:t>
      </w:r>
      <w:r>
        <w:t xml:space="preserve"> ice shield effects </w:t>
      </w:r>
      <w:r w:rsidR="00E7337A">
        <w:t xml:space="preserve">and parameters </w:t>
      </w:r>
      <w:r>
        <w:t xml:space="preserve">at various locations </w:t>
      </w:r>
    </w:p>
    <w:p w14:paraId="7136401C" w14:textId="77777777" w:rsidR="00C200DE" w:rsidRDefault="00B07CEC" w:rsidP="00C200DE">
      <w:pPr>
        <w:pStyle w:val="ListParagraph"/>
        <w:numPr>
          <w:ilvl w:val="0"/>
          <w:numId w:val="7"/>
        </w:numPr>
      </w:pPr>
      <w:r>
        <w:t xml:space="preserve">The more expensive parts of the construction, the bridge and transportation elements, would only be constructed </w:t>
      </w:r>
      <w:r w:rsidRPr="00B07CEC">
        <w:rPr>
          <w:u w:val="single"/>
        </w:rPr>
        <w:t>after</w:t>
      </w:r>
      <w:r>
        <w:t xml:space="preserve"> the ice causeway had proven itself. </w:t>
      </w:r>
      <w:r w:rsidR="00C200DE">
        <w:t xml:space="preserve">   </w:t>
      </w:r>
    </w:p>
    <w:p w14:paraId="494677C5" w14:textId="77777777" w:rsidR="00472A9A" w:rsidRDefault="00472A9A" w:rsidP="00215909"/>
    <w:p w14:paraId="2F6D9550" w14:textId="77777777" w:rsidR="00472A9A" w:rsidRDefault="00CA1829" w:rsidP="00215909">
      <w:r>
        <w:t>Order of magnitude causeway parameters</w:t>
      </w:r>
      <w:r w:rsidR="00472A9A">
        <w:t xml:space="preserve"> are:</w:t>
      </w:r>
    </w:p>
    <w:p w14:paraId="1A05E240" w14:textId="77777777" w:rsidR="00CA1829" w:rsidRDefault="00993F64" w:rsidP="00472A9A">
      <w:pPr>
        <w:pStyle w:val="ListParagraph"/>
        <w:numPr>
          <w:ilvl w:val="0"/>
          <w:numId w:val="8"/>
        </w:numPr>
      </w:pPr>
      <w:r>
        <w:t>Average water depth 50m</w:t>
      </w:r>
    </w:p>
    <w:p w14:paraId="6EC56FF6" w14:textId="77777777" w:rsidR="00CA1829" w:rsidRPr="00CA1829" w:rsidRDefault="00CA1829" w:rsidP="00472A9A">
      <w:pPr>
        <w:pStyle w:val="ListParagraph"/>
        <w:numPr>
          <w:ilvl w:val="0"/>
          <w:numId w:val="8"/>
        </w:numPr>
      </w:pPr>
      <w:r>
        <w:t>Ice volume of causeway</w:t>
      </w:r>
      <w:r w:rsidR="007E5A86">
        <w:t>s</w:t>
      </w:r>
      <w:r>
        <w:t xml:space="preserve"> </w:t>
      </w:r>
      <w:r w:rsidR="00D9328B">
        <w:t>17</w:t>
      </w:r>
      <w:r>
        <w:t>km</w:t>
      </w:r>
      <w:r w:rsidRPr="00CA1829">
        <w:rPr>
          <w:vertAlign w:val="superscript"/>
        </w:rPr>
        <w:t>3</w:t>
      </w:r>
    </w:p>
    <w:p w14:paraId="276531D8" w14:textId="77777777" w:rsidR="00B747B0" w:rsidRDefault="00B747B0" w:rsidP="003D4B86">
      <w:pPr>
        <w:pStyle w:val="ListParagraph"/>
        <w:numPr>
          <w:ilvl w:val="0"/>
          <w:numId w:val="8"/>
        </w:numPr>
      </w:pPr>
      <w:r>
        <w:t xml:space="preserve">Water-lift </w:t>
      </w:r>
      <w:r w:rsidR="00784EE3">
        <w:t>energy</w:t>
      </w:r>
      <w:r>
        <w:t xml:space="preserve"> required</w:t>
      </w:r>
      <w:r w:rsidR="004140B6">
        <w:t xml:space="preserve">, </w:t>
      </w:r>
      <w:r w:rsidR="00784EE3">
        <w:t>3,000</w:t>
      </w:r>
      <w:r w:rsidR="004140B6">
        <w:t>G</w:t>
      </w:r>
      <w:r w:rsidR="00784EE3">
        <w:t>j</w:t>
      </w:r>
    </w:p>
    <w:p w14:paraId="70360082" w14:textId="77777777" w:rsidR="003D4B86" w:rsidRDefault="00784EE3" w:rsidP="003D4B86">
      <w:pPr>
        <w:pStyle w:val="ListParagraph"/>
        <w:numPr>
          <w:ilvl w:val="0"/>
          <w:numId w:val="8"/>
        </w:numPr>
      </w:pPr>
      <w:r>
        <w:t>B</w:t>
      </w:r>
      <w:r w:rsidR="003D4B86">
        <w:t>uoyant wind turbine installations</w:t>
      </w:r>
      <w:r w:rsidR="00AE0BD8">
        <w:t xml:space="preserve"> and linkages</w:t>
      </w:r>
      <w:r w:rsidR="005517E4">
        <w:t>, $0.7</w:t>
      </w:r>
      <w:r w:rsidR="003D4B86">
        <w:t>b</w:t>
      </w:r>
    </w:p>
    <w:p w14:paraId="62BE81A5" w14:textId="77777777" w:rsidR="00CA1829" w:rsidRPr="00CA1829" w:rsidRDefault="00CA1829" w:rsidP="00472A9A">
      <w:pPr>
        <w:pStyle w:val="ListParagraph"/>
        <w:numPr>
          <w:ilvl w:val="0"/>
          <w:numId w:val="8"/>
        </w:numPr>
      </w:pPr>
      <w:r>
        <w:t xml:space="preserve">Bridge cost, </w:t>
      </w:r>
      <w:r w:rsidR="00681731">
        <w:t>$3.5</w:t>
      </w:r>
      <w:r w:rsidR="00403BEF">
        <w:t>b</w:t>
      </w:r>
    </w:p>
    <w:p w14:paraId="4180920C" w14:textId="77777777" w:rsidR="00DF37F7" w:rsidRDefault="00681731" w:rsidP="00DF37F7">
      <w:pPr>
        <w:pStyle w:val="ListParagraph"/>
        <w:numPr>
          <w:ilvl w:val="0"/>
          <w:numId w:val="8"/>
        </w:numPr>
      </w:pPr>
      <w:r>
        <w:t>Causeway r</w:t>
      </w:r>
      <w:r w:rsidR="00CA1829">
        <w:t>oad &amp; railway cost, $</w:t>
      </w:r>
      <w:r w:rsidR="0012175F">
        <w:t>1</w:t>
      </w:r>
      <w:r w:rsidR="00592376">
        <w:t>.5</w:t>
      </w:r>
      <w:r w:rsidR="00403BEF">
        <w:t>b</w:t>
      </w:r>
      <w:r w:rsidR="00CA1829">
        <w:t xml:space="preserve"> </w:t>
      </w:r>
    </w:p>
    <w:p w14:paraId="7C6FC0E7" w14:textId="77777777" w:rsidR="00603DD8" w:rsidRDefault="00603DD8" w:rsidP="00DF37F7"/>
    <w:p w14:paraId="6648695C" w14:textId="77777777" w:rsidR="00DF37F7" w:rsidRDefault="00DF37F7" w:rsidP="00DF37F7">
      <w:pPr>
        <w:pStyle w:val="Heading2"/>
      </w:pPr>
      <w:r>
        <w:t>Issues for further consideration</w:t>
      </w:r>
    </w:p>
    <w:p w14:paraId="02FEC99D" w14:textId="77777777" w:rsidR="00E77223" w:rsidRDefault="00E77223" w:rsidP="000B668C"/>
    <w:p w14:paraId="038941B0" w14:textId="77777777" w:rsidR="00CC07EF" w:rsidRDefault="00B9085C" w:rsidP="00B9085C">
      <w:r>
        <w:t xml:space="preserve">Now that the imaginative leap has been made, modelling, R&amp;D, design, </w:t>
      </w:r>
      <w:r w:rsidR="00DF171A">
        <w:t xml:space="preserve">global discussion, and </w:t>
      </w:r>
      <w:r w:rsidR="00D377E6">
        <w:t xml:space="preserve">both </w:t>
      </w:r>
      <w:r>
        <w:t>cautious and transparent e</w:t>
      </w:r>
      <w:r w:rsidR="00D377E6">
        <w:t xml:space="preserve">xperimentation under </w:t>
      </w:r>
      <w:r w:rsidR="00E1243C">
        <w:t xml:space="preserve">appropriate </w:t>
      </w:r>
      <w:r w:rsidR="00D377E6">
        <w:t>governance</w:t>
      </w:r>
      <w:r>
        <w:t xml:space="preserve"> can now take place</w:t>
      </w:r>
      <w:r w:rsidR="002D47E3">
        <w:t>. These should</w:t>
      </w:r>
      <w:r>
        <w:t xml:space="preserve"> </w:t>
      </w:r>
      <w:r w:rsidR="002D47E3">
        <w:t xml:space="preserve">help </w:t>
      </w:r>
      <w:r>
        <w:t>determine</w:t>
      </w:r>
      <w:r w:rsidR="003C11BE">
        <w:t>: the likely results</w:t>
      </w:r>
      <w:r w:rsidR="002D47E3">
        <w:t>, including ecological and climate effects</w:t>
      </w:r>
      <w:r w:rsidR="003C11BE">
        <w:t xml:space="preserve">; </w:t>
      </w:r>
      <w:r>
        <w:t>eme</w:t>
      </w:r>
      <w:r w:rsidR="003C11BE">
        <w:t>rging threats and opportunities;</w:t>
      </w:r>
      <w:r>
        <w:t xml:space="preserve"> </w:t>
      </w:r>
      <w:r w:rsidR="00131D10">
        <w:t>risk management</w:t>
      </w:r>
      <w:r w:rsidR="003C11BE">
        <w:t xml:space="preserve"> issues;</w:t>
      </w:r>
      <w:r w:rsidR="00131D10">
        <w:t xml:space="preserve"> </w:t>
      </w:r>
      <w:r w:rsidR="00E1243C">
        <w:t xml:space="preserve">desirable policy; </w:t>
      </w:r>
      <w:r w:rsidR="003C11BE">
        <w:t>monitoring</w:t>
      </w:r>
      <w:r w:rsidR="002D47E3">
        <w:t xml:space="preserve"> regime</w:t>
      </w:r>
      <w:r w:rsidR="003C11BE">
        <w:t>; how best to address</w:t>
      </w:r>
      <w:r w:rsidR="002D47E3">
        <w:t xml:space="preserve"> any legal or </w:t>
      </w:r>
      <w:r w:rsidR="00131D10">
        <w:t>so</w:t>
      </w:r>
      <w:r w:rsidR="003C11BE">
        <w:t>cial hurdles;</w:t>
      </w:r>
      <w:r w:rsidR="00131D10">
        <w:t xml:space="preserve"> </w:t>
      </w:r>
      <w:r w:rsidR="002D47E3">
        <w:t xml:space="preserve">financial issue resolution; </w:t>
      </w:r>
      <w:r w:rsidR="003C11BE">
        <w:t>how best</w:t>
      </w:r>
      <w:r>
        <w:t xml:space="preserve"> to </w:t>
      </w:r>
      <w:r w:rsidR="003C11BE">
        <w:t xml:space="preserve">harness global talent and enterprise, and thereby to </w:t>
      </w:r>
      <w:r>
        <w:t xml:space="preserve">optimise ice </w:t>
      </w:r>
      <w:r w:rsidR="003C11BE">
        <w:t>shield performance and outcomes;</w:t>
      </w:r>
      <w:r>
        <w:t xml:space="preserve"> and </w:t>
      </w:r>
      <w:r w:rsidR="003C11BE">
        <w:t xml:space="preserve">the organisational arrangements necessary </w:t>
      </w:r>
      <w:r>
        <w:t xml:space="preserve">to make </w:t>
      </w:r>
      <w:r w:rsidR="003C11BE">
        <w:t xml:space="preserve">good </w:t>
      </w:r>
      <w:r>
        <w:t xml:space="preserve">collective decisions regarding </w:t>
      </w:r>
      <w:r w:rsidR="003C11BE">
        <w:t xml:space="preserve">project allocation, equity, funding, and </w:t>
      </w:r>
      <w:r>
        <w:t xml:space="preserve">progressive implementation in the light of looming environmental catastrophes and </w:t>
      </w:r>
      <w:r w:rsidR="002E3EBB">
        <w:t xml:space="preserve">the </w:t>
      </w:r>
      <w:r>
        <w:t>other methods of addressing them.</w:t>
      </w:r>
      <w:r w:rsidR="001B5042">
        <w:t xml:space="preserve"> </w:t>
      </w:r>
    </w:p>
    <w:p w14:paraId="43A9B284" w14:textId="77777777" w:rsidR="00CC07EF" w:rsidRDefault="00CC07EF" w:rsidP="00B9085C"/>
    <w:p w14:paraId="6032378D" w14:textId="77777777" w:rsidR="00B9085C" w:rsidRDefault="006D3F65" w:rsidP="00B9085C">
      <w:r>
        <w:t>T</w:t>
      </w:r>
      <w:r w:rsidR="001B5042">
        <w:t>he intellectual property disclosed here</w:t>
      </w:r>
      <w:r w:rsidR="00CC07EF">
        <w:t xml:space="preserve"> </w:t>
      </w:r>
      <w:r w:rsidR="001B5042">
        <w:t xml:space="preserve">is licensed under </w:t>
      </w:r>
      <w:r w:rsidR="00CC07EF">
        <w:t xml:space="preserve">a </w:t>
      </w:r>
      <w:r w:rsidR="001B5042">
        <w:t>Creativ</w:t>
      </w:r>
      <w:r w:rsidR="00CC07EF">
        <w:t xml:space="preserve">e Commons Attribution 4.0 </w:t>
      </w:r>
      <w:r w:rsidR="00250CDE">
        <w:t xml:space="preserve">International </w:t>
      </w:r>
      <w:r w:rsidR="00CC07EF">
        <w:t>licence and he</w:t>
      </w:r>
      <w:r w:rsidR="001B5042">
        <w:t>nce is free to all, subject only to others’ rightful claims</w:t>
      </w:r>
      <w:r w:rsidR="00CC07EF">
        <w:t xml:space="preserve"> (if not desirably waived)</w:t>
      </w:r>
      <w:r w:rsidR="001B5042">
        <w:t xml:space="preserve"> and territorial </w:t>
      </w:r>
      <w:r w:rsidR="00CC07EF">
        <w:t>rights</w:t>
      </w:r>
      <w:r w:rsidR="001B5042">
        <w:t>.</w:t>
      </w:r>
    </w:p>
    <w:p w14:paraId="018A0354" w14:textId="77777777" w:rsidR="005B047F" w:rsidRDefault="005B047F" w:rsidP="000B668C"/>
    <w:p w14:paraId="26AE5E98" w14:textId="77777777" w:rsidR="00B9085C" w:rsidRDefault="00B9085C" w:rsidP="000B668C"/>
    <w:p w14:paraId="0A6FC617" w14:textId="77777777" w:rsidR="00B9085C" w:rsidRDefault="00B9085C" w:rsidP="000B668C"/>
    <w:p w14:paraId="7D0F094D" w14:textId="77777777" w:rsidR="00B9085C" w:rsidRDefault="00B9085C" w:rsidP="000B668C"/>
    <w:p w14:paraId="44E4C639" w14:textId="77777777" w:rsidR="00B9085C" w:rsidRDefault="00B9085C" w:rsidP="000B668C"/>
    <w:p w14:paraId="17954284" w14:textId="77777777" w:rsidR="003B21E6" w:rsidRDefault="003B21E6" w:rsidP="003B21E6">
      <w:pPr>
        <w:pStyle w:val="Heading2"/>
      </w:pPr>
      <w:r>
        <w:t>References</w:t>
      </w:r>
    </w:p>
    <w:p w14:paraId="54257235" w14:textId="77777777" w:rsidR="003B21E6" w:rsidRDefault="003B21E6" w:rsidP="003B21E6">
      <w:pPr>
        <w:pStyle w:val="NormalWeb"/>
        <w:spacing w:before="2" w:after="2"/>
        <w:rPr>
          <w:sz w:val="16"/>
        </w:rPr>
      </w:pPr>
    </w:p>
    <w:p w14:paraId="3B9B3432" w14:textId="77777777" w:rsidR="00690276" w:rsidRPr="00D56128" w:rsidRDefault="00690276" w:rsidP="003B21E6">
      <w:pPr>
        <w:pStyle w:val="NormalWeb"/>
        <w:spacing w:before="2" w:after="2"/>
      </w:pPr>
      <w:r>
        <w:rPr>
          <w:sz w:val="16"/>
        </w:rPr>
        <w:t xml:space="preserve">1. </w:t>
      </w:r>
      <w:r w:rsidRPr="00690276">
        <w:rPr>
          <w:rFonts w:ascii="Times New Roman" w:hAnsi="Times New Roman"/>
          <w:sz w:val="18"/>
          <w:szCs w:val="18"/>
        </w:rPr>
        <w:t xml:space="preserve">Zhou, </w:t>
      </w:r>
      <w:r w:rsidR="005A2A4C">
        <w:rPr>
          <w:rFonts w:ascii="Times New Roman" w:hAnsi="Times New Roman"/>
          <w:sz w:val="18"/>
          <w:szCs w:val="18"/>
        </w:rPr>
        <w:t>S.,</w:t>
      </w:r>
      <w:r w:rsidRPr="00690276">
        <w:rPr>
          <w:rFonts w:ascii="Times New Roman" w:hAnsi="Times New Roman"/>
          <w:sz w:val="18"/>
          <w:szCs w:val="18"/>
        </w:rPr>
        <w:t xml:space="preserve"> Flynn,</w:t>
      </w:r>
      <w:r w:rsidR="005A2A4C">
        <w:rPr>
          <w:rFonts w:ascii="Times New Roman" w:hAnsi="Times New Roman"/>
          <w:sz w:val="18"/>
          <w:szCs w:val="18"/>
        </w:rPr>
        <w:t xml:space="preserve"> P.C.</w:t>
      </w:r>
      <w:r w:rsidR="000402AC">
        <w:rPr>
          <w:rFonts w:ascii="Times New Roman" w:hAnsi="Times New Roman"/>
          <w:sz w:val="18"/>
          <w:szCs w:val="18"/>
        </w:rPr>
        <w:t xml:space="preserve">, </w:t>
      </w:r>
      <w:r w:rsidRPr="00690276">
        <w:rPr>
          <w:rFonts w:ascii="Times New Roman" w:hAnsi="Times New Roman"/>
          <w:b/>
          <w:sz w:val="18"/>
          <w:szCs w:val="18"/>
        </w:rPr>
        <w:t>Geoengineering Downwelling Ocean Currents: a cost assessment</w:t>
      </w:r>
      <w:r w:rsidR="005A2A4C">
        <w:rPr>
          <w:rFonts w:ascii="Times New Roman" w:hAnsi="Times New Roman"/>
          <w:sz w:val="18"/>
          <w:szCs w:val="18"/>
        </w:rPr>
        <w:t xml:space="preserve">, </w:t>
      </w:r>
      <w:r w:rsidR="005A2A4C" w:rsidRPr="005A2A4C">
        <w:rPr>
          <w:i/>
          <w:sz w:val="18"/>
          <w:szCs w:val="18"/>
        </w:rPr>
        <w:t>Climatic Change</w:t>
      </w:r>
      <w:r w:rsidR="005A2A4C">
        <w:rPr>
          <w:sz w:val="18"/>
          <w:szCs w:val="18"/>
        </w:rPr>
        <w:t xml:space="preserve"> (2005) 71: 203–220 </w:t>
      </w:r>
      <w:r w:rsidR="00D56128">
        <w:rPr>
          <w:sz w:val="18"/>
          <w:szCs w:val="18"/>
        </w:rPr>
        <w:t xml:space="preserve">DOI: 10.1007/s10584-005-5933-0 </w:t>
      </w:r>
      <w:r w:rsidRPr="00690276">
        <w:rPr>
          <w:rFonts w:ascii="Times New Roman" w:hAnsi="Times New Roman"/>
          <w:sz w:val="18"/>
          <w:szCs w:val="18"/>
        </w:rPr>
        <w:t>https://www.see.ed.ac.uk/~shs/Hurricanes/Flynn%20downwelling.pdf.</w:t>
      </w:r>
      <w:r w:rsidRPr="00C50700">
        <w:t xml:space="preserve"> </w:t>
      </w:r>
      <w:r>
        <w:t xml:space="preserve"> </w:t>
      </w:r>
    </w:p>
    <w:p w14:paraId="4C2E2CF1" w14:textId="77777777" w:rsidR="00690276" w:rsidRDefault="00690276" w:rsidP="003B21E6">
      <w:pPr>
        <w:pStyle w:val="NormalWeb"/>
        <w:spacing w:before="2" w:after="2"/>
        <w:rPr>
          <w:sz w:val="16"/>
        </w:rPr>
      </w:pPr>
    </w:p>
    <w:p w14:paraId="227EFE08" w14:textId="77777777" w:rsidR="00690276" w:rsidRDefault="00C311E9" w:rsidP="003B21E6">
      <w:pPr>
        <w:pStyle w:val="NormalWeb"/>
        <w:spacing w:before="2" w:after="2"/>
        <w:rPr>
          <w:sz w:val="16"/>
        </w:rPr>
      </w:pPr>
      <w:r>
        <w:rPr>
          <w:sz w:val="16"/>
        </w:rPr>
        <w:t xml:space="preserve">2. </w:t>
      </w:r>
      <w:proofErr w:type="spellStart"/>
      <w:r w:rsidRPr="00A933EF">
        <w:rPr>
          <w:sz w:val="18"/>
          <w:szCs w:val="18"/>
        </w:rPr>
        <w:t>Duthweiler</w:t>
      </w:r>
      <w:proofErr w:type="spellEnd"/>
      <w:r w:rsidRPr="00A933EF">
        <w:rPr>
          <w:sz w:val="18"/>
          <w:szCs w:val="18"/>
        </w:rPr>
        <w:t xml:space="preserve">, F.C., </w:t>
      </w:r>
      <w:r w:rsidRPr="00A933EF">
        <w:rPr>
          <w:b/>
          <w:sz w:val="18"/>
          <w:szCs w:val="18"/>
        </w:rPr>
        <w:t>Ice Island</w:t>
      </w:r>
      <w:r w:rsidR="003C700B" w:rsidRPr="00A933EF">
        <w:rPr>
          <w:b/>
          <w:sz w:val="18"/>
          <w:szCs w:val="18"/>
        </w:rPr>
        <w:t>s and Method for Forming S</w:t>
      </w:r>
      <w:r w:rsidRPr="00A933EF">
        <w:rPr>
          <w:b/>
          <w:sz w:val="18"/>
          <w:szCs w:val="18"/>
        </w:rPr>
        <w:t>ame</w:t>
      </w:r>
      <w:r w:rsidR="003C700B" w:rsidRPr="00A933EF">
        <w:rPr>
          <w:sz w:val="18"/>
          <w:szCs w:val="18"/>
        </w:rPr>
        <w:t xml:space="preserve">, </w:t>
      </w:r>
      <w:r w:rsidR="003C700B" w:rsidRPr="00A933EF">
        <w:rPr>
          <w:i/>
          <w:sz w:val="18"/>
          <w:szCs w:val="18"/>
        </w:rPr>
        <w:t>USPTO</w:t>
      </w:r>
      <w:r w:rsidR="00601E95" w:rsidRPr="00A933EF">
        <w:rPr>
          <w:sz w:val="18"/>
          <w:szCs w:val="18"/>
        </w:rPr>
        <w:t xml:space="preserve">, US Patent 4048808 A (1977), </w:t>
      </w:r>
      <w:r w:rsidR="003C700B" w:rsidRPr="00A933EF">
        <w:rPr>
          <w:sz w:val="18"/>
          <w:szCs w:val="18"/>
        </w:rPr>
        <w:t>http://www.google.com/patents/US4048808</w:t>
      </w:r>
    </w:p>
    <w:p w14:paraId="7CE442A2" w14:textId="77777777" w:rsidR="00690276" w:rsidRDefault="00690276" w:rsidP="003B21E6">
      <w:pPr>
        <w:pStyle w:val="NormalWeb"/>
        <w:spacing w:before="2" w:after="2"/>
        <w:rPr>
          <w:sz w:val="16"/>
        </w:rPr>
      </w:pPr>
    </w:p>
    <w:p w14:paraId="5BDD36DD" w14:textId="77777777" w:rsidR="00690276" w:rsidRPr="00A933EF" w:rsidRDefault="0060485A" w:rsidP="003B21E6">
      <w:pPr>
        <w:pStyle w:val="NormalWeb"/>
        <w:spacing w:before="2" w:after="2"/>
        <w:rPr>
          <w:sz w:val="18"/>
          <w:szCs w:val="18"/>
        </w:rPr>
      </w:pPr>
      <w:r>
        <w:rPr>
          <w:sz w:val="16"/>
        </w:rPr>
        <w:t xml:space="preserve">3. </w:t>
      </w:r>
      <w:proofErr w:type="spellStart"/>
      <w:r w:rsidRPr="00A933EF">
        <w:rPr>
          <w:sz w:val="18"/>
          <w:szCs w:val="18"/>
        </w:rPr>
        <w:t>Ekelund</w:t>
      </w:r>
      <w:proofErr w:type="spellEnd"/>
      <w:r w:rsidRPr="00A933EF">
        <w:rPr>
          <w:sz w:val="18"/>
          <w:szCs w:val="18"/>
        </w:rPr>
        <w:t xml:space="preserve">, M.J., Masterson, D.M., </w:t>
      </w:r>
      <w:r w:rsidRPr="00A933EF">
        <w:rPr>
          <w:b/>
          <w:sz w:val="18"/>
          <w:szCs w:val="18"/>
        </w:rPr>
        <w:t>Floating Ice Platforms for Oil Exploration in the Arctic Islands</w:t>
      </w:r>
      <w:r w:rsidRPr="00A933EF">
        <w:rPr>
          <w:sz w:val="18"/>
          <w:szCs w:val="18"/>
        </w:rPr>
        <w:t xml:space="preserve">. </w:t>
      </w:r>
      <w:proofErr w:type="spellStart"/>
      <w:r w:rsidRPr="00A933EF">
        <w:rPr>
          <w:i/>
          <w:sz w:val="18"/>
          <w:szCs w:val="18"/>
        </w:rPr>
        <w:t>Fenco</w:t>
      </w:r>
      <w:proofErr w:type="spellEnd"/>
      <w:r w:rsidRPr="00A933EF">
        <w:rPr>
          <w:i/>
          <w:sz w:val="18"/>
          <w:szCs w:val="18"/>
        </w:rPr>
        <w:t xml:space="preserve"> Consultants Ltd</w:t>
      </w:r>
      <w:r w:rsidRPr="00A933EF">
        <w:rPr>
          <w:sz w:val="18"/>
          <w:szCs w:val="18"/>
        </w:rPr>
        <w:t>. (~1980)</w:t>
      </w:r>
      <w:r w:rsidR="00D56128">
        <w:rPr>
          <w:sz w:val="18"/>
          <w:szCs w:val="18"/>
        </w:rPr>
        <w:t xml:space="preserve"> </w:t>
      </w:r>
      <w:r w:rsidRPr="00A933EF">
        <w:rPr>
          <w:rFonts w:cs="Helvetica"/>
          <w:sz w:val="18"/>
          <w:szCs w:val="18"/>
          <w:lang w:val="en-US"/>
        </w:rPr>
        <w:t>http://pubs.aina.ucalgary.ca/arctic/Arctic33-1-168.pdf</w:t>
      </w:r>
    </w:p>
    <w:p w14:paraId="508E996C" w14:textId="77777777" w:rsidR="00690276" w:rsidRDefault="00690276" w:rsidP="003B21E6">
      <w:pPr>
        <w:pStyle w:val="NormalWeb"/>
        <w:spacing w:before="2" w:after="2"/>
        <w:rPr>
          <w:sz w:val="16"/>
        </w:rPr>
      </w:pPr>
    </w:p>
    <w:p w14:paraId="09A0959C" w14:textId="77777777" w:rsidR="00690276" w:rsidRDefault="00B45947" w:rsidP="003B21E6">
      <w:pPr>
        <w:pStyle w:val="NormalWeb"/>
        <w:spacing w:before="2" w:after="2"/>
        <w:rPr>
          <w:sz w:val="16"/>
        </w:rPr>
      </w:pPr>
      <w:r>
        <w:rPr>
          <w:sz w:val="16"/>
        </w:rPr>
        <w:t xml:space="preserve">4. </w:t>
      </w:r>
      <w:r w:rsidRPr="00D56128">
        <w:rPr>
          <w:sz w:val="18"/>
          <w:szCs w:val="18"/>
        </w:rPr>
        <w:t xml:space="preserve">Boyd, A., </w:t>
      </w:r>
      <w:r w:rsidRPr="00D56128">
        <w:rPr>
          <w:b/>
          <w:sz w:val="18"/>
          <w:szCs w:val="18"/>
        </w:rPr>
        <w:t>Engines of Our Ingenuity – No. 2716</w:t>
      </w:r>
      <w:r w:rsidR="000402AC">
        <w:rPr>
          <w:b/>
          <w:sz w:val="18"/>
          <w:szCs w:val="18"/>
        </w:rPr>
        <w:t>:</w:t>
      </w:r>
      <w:r w:rsidRPr="00D56128">
        <w:rPr>
          <w:b/>
          <w:sz w:val="18"/>
          <w:szCs w:val="18"/>
        </w:rPr>
        <w:t xml:space="preserve"> Building </w:t>
      </w:r>
      <w:proofErr w:type="gramStart"/>
      <w:r w:rsidRPr="00D56128">
        <w:rPr>
          <w:b/>
          <w:sz w:val="18"/>
          <w:szCs w:val="18"/>
        </w:rPr>
        <w:t>With</w:t>
      </w:r>
      <w:proofErr w:type="gramEnd"/>
      <w:r w:rsidRPr="00D56128">
        <w:rPr>
          <w:b/>
          <w:sz w:val="18"/>
          <w:szCs w:val="18"/>
        </w:rPr>
        <w:t xml:space="preserve"> Ice</w:t>
      </w:r>
      <w:r w:rsidRPr="00D56128">
        <w:rPr>
          <w:sz w:val="18"/>
          <w:szCs w:val="18"/>
        </w:rPr>
        <w:t>, (2011),</w:t>
      </w:r>
      <w:r w:rsidR="008E66ED" w:rsidRPr="00D56128">
        <w:rPr>
          <w:sz w:val="18"/>
          <w:szCs w:val="18"/>
        </w:rPr>
        <w:t xml:space="preserve"> </w:t>
      </w:r>
      <w:r w:rsidR="00FB34DF" w:rsidRPr="00D56128">
        <w:rPr>
          <w:i/>
          <w:sz w:val="18"/>
          <w:szCs w:val="18"/>
        </w:rPr>
        <w:t>University of Houston &amp;</w:t>
      </w:r>
      <w:r w:rsidR="00FB34DF" w:rsidRPr="00D56128">
        <w:rPr>
          <w:sz w:val="18"/>
          <w:szCs w:val="18"/>
        </w:rPr>
        <w:t xml:space="preserve"> </w:t>
      </w:r>
      <w:r w:rsidR="008E66ED" w:rsidRPr="00D56128">
        <w:rPr>
          <w:i/>
          <w:sz w:val="18"/>
          <w:szCs w:val="18"/>
        </w:rPr>
        <w:t xml:space="preserve">John H. </w:t>
      </w:r>
      <w:proofErr w:type="spellStart"/>
      <w:r w:rsidR="008E66ED" w:rsidRPr="00D56128">
        <w:rPr>
          <w:i/>
          <w:sz w:val="18"/>
          <w:szCs w:val="18"/>
        </w:rPr>
        <w:t>Lienhard</w:t>
      </w:r>
      <w:proofErr w:type="spellEnd"/>
      <w:r w:rsidR="00FB34DF" w:rsidRPr="00D56128">
        <w:rPr>
          <w:i/>
          <w:sz w:val="18"/>
          <w:szCs w:val="18"/>
        </w:rPr>
        <w:t>,</w:t>
      </w:r>
      <w:r w:rsidR="00FB34DF" w:rsidRPr="00D56128">
        <w:rPr>
          <w:sz w:val="18"/>
          <w:szCs w:val="18"/>
        </w:rPr>
        <w:t xml:space="preserve"> </w:t>
      </w:r>
      <w:r w:rsidRPr="00D56128">
        <w:rPr>
          <w:sz w:val="18"/>
          <w:szCs w:val="18"/>
        </w:rPr>
        <w:t>http://www.uh.edu/engines/epi2716.htm</w:t>
      </w:r>
    </w:p>
    <w:p w14:paraId="70983F2F" w14:textId="77777777" w:rsidR="00690276" w:rsidRDefault="00690276" w:rsidP="003B21E6">
      <w:pPr>
        <w:pStyle w:val="NormalWeb"/>
        <w:spacing w:before="2" w:after="2"/>
        <w:rPr>
          <w:sz w:val="16"/>
        </w:rPr>
      </w:pPr>
    </w:p>
    <w:p w14:paraId="1BBCF326" w14:textId="77777777" w:rsidR="00690276" w:rsidRPr="00D56128" w:rsidRDefault="000D2BF4" w:rsidP="003B21E6">
      <w:pPr>
        <w:pStyle w:val="NormalWeb"/>
        <w:spacing w:before="2" w:after="2"/>
        <w:rPr>
          <w:sz w:val="18"/>
          <w:szCs w:val="18"/>
        </w:rPr>
      </w:pPr>
      <w:r>
        <w:rPr>
          <w:sz w:val="16"/>
        </w:rPr>
        <w:t xml:space="preserve">5. </w:t>
      </w:r>
      <w:r w:rsidRPr="00D56128">
        <w:rPr>
          <w:sz w:val="18"/>
          <w:szCs w:val="18"/>
        </w:rPr>
        <w:t xml:space="preserve">C-CORE, </w:t>
      </w:r>
      <w:r w:rsidRPr="00D56128">
        <w:rPr>
          <w:b/>
          <w:sz w:val="18"/>
          <w:szCs w:val="18"/>
        </w:rPr>
        <w:t>Ice Island Study – Final Report: R-05-014-241</w:t>
      </w:r>
      <w:r w:rsidRPr="00D56128">
        <w:rPr>
          <w:sz w:val="18"/>
          <w:szCs w:val="18"/>
        </w:rPr>
        <w:t>, (2005)</w:t>
      </w:r>
      <w:r w:rsidR="00D56128">
        <w:rPr>
          <w:sz w:val="18"/>
          <w:szCs w:val="18"/>
        </w:rPr>
        <w:t xml:space="preserve"> </w:t>
      </w:r>
      <w:r w:rsidR="00601E95" w:rsidRPr="00D56128">
        <w:rPr>
          <w:sz w:val="18"/>
          <w:szCs w:val="18"/>
        </w:rPr>
        <w:t>http://www.boem.gov/BOEM-Newsroom/Library/Publications/2005/c_core468.aspx</w:t>
      </w:r>
    </w:p>
    <w:p w14:paraId="3AC8C30F" w14:textId="77777777" w:rsidR="00690276" w:rsidRDefault="00690276" w:rsidP="003B21E6">
      <w:pPr>
        <w:pStyle w:val="NormalWeb"/>
        <w:spacing w:before="2" w:after="2"/>
        <w:rPr>
          <w:sz w:val="16"/>
        </w:rPr>
      </w:pPr>
    </w:p>
    <w:p w14:paraId="42EFF083" w14:textId="77777777" w:rsidR="00690276" w:rsidRDefault="00FC3053" w:rsidP="003B21E6">
      <w:pPr>
        <w:pStyle w:val="NormalWeb"/>
        <w:spacing w:before="2" w:after="2"/>
        <w:rPr>
          <w:sz w:val="16"/>
        </w:rPr>
      </w:pPr>
      <w:r>
        <w:rPr>
          <w:sz w:val="16"/>
        </w:rPr>
        <w:t xml:space="preserve">6. Lewis, T., </w:t>
      </w:r>
      <w:r w:rsidRPr="00FC3053">
        <w:rPr>
          <w:b/>
          <w:sz w:val="16"/>
        </w:rPr>
        <w:t>Polar Opposites: Why Climate Change Affects Arctic &amp; Antarctic Differently</w:t>
      </w:r>
      <w:r>
        <w:rPr>
          <w:sz w:val="16"/>
        </w:rPr>
        <w:t xml:space="preserve">, (2013), </w:t>
      </w:r>
      <w:r w:rsidRPr="00FC3053">
        <w:rPr>
          <w:i/>
          <w:sz w:val="16"/>
        </w:rPr>
        <w:t>LiveScience</w:t>
      </w:r>
      <w:r>
        <w:rPr>
          <w:sz w:val="16"/>
        </w:rPr>
        <w:t xml:space="preserve">, </w:t>
      </w:r>
      <w:r w:rsidRPr="00FC3053">
        <w:rPr>
          <w:sz w:val="16"/>
        </w:rPr>
        <w:t>http://www.livescience.com/40125-climate-change-affecting-arctic-antarctic-differently.html</w:t>
      </w:r>
    </w:p>
    <w:p w14:paraId="09EAB82C" w14:textId="77777777" w:rsidR="00FC3053" w:rsidRDefault="00FC3053" w:rsidP="003B21E6">
      <w:pPr>
        <w:pStyle w:val="NormalWeb"/>
        <w:spacing w:before="2" w:after="2"/>
        <w:rPr>
          <w:sz w:val="16"/>
        </w:rPr>
      </w:pPr>
    </w:p>
    <w:p w14:paraId="0CA816A7" w14:textId="77777777" w:rsidR="00FC3053" w:rsidRDefault="00AE57E5" w:rsidP="003B21E6">
      <w:pPr>
        <w:pStyle w:val="NormalWeb"/>
        <w:spacing w:before="2" w:after="2"/>
        <w:rPr>
          <w:sz w:val="16"/>
        </w:rPr>
      </w:pPr>
      <w:r>
        <w:rPr>
          <w:sz w:val="16"/>
        </w:rPr>
        <w:t xml:space="preserve">7. </w:t>
      </w:r>
      <w:r w:rsidR="00030A13">
        <w:rPr>
          <w:sz w:val="16"/>
        </w:rPr>
        <w:t xml:space="preserve">Various authors, </w:t>
      </w:r>
      <w:r w:rsidRPr="00AE57E5">
        <w:rPr>
          <w:b/>
          <w:sz w:val="16"/>
        </w:rPr>
        <w:t>Bering Strait Crossing</w:t>
      </w:r>
      <w:r>
        <w:rPr>
          <w:sz w:val="16"/>
        </w:rPr>
        <w:t xml:space="preserve">, </w:t>
      </w:r>
      <w:r w:rsidRPr="00AE57E5">
        <w:rPr>
          <w:i/>
          <w:sz w:val="16"/>
        </w:rPr>
        <w:t>Wikipedia</w:t>
      </w:r>
      <w:r>
        <w:rPr>
          <w:sz w:val="16"/>
        </w:rPr>
        <w:t xml:space="preserve">, </w:t>
      </w:r>
      <w:r w:rsidRPr="00AE57E5">
        <w:rPr>
          <w:sz w:val="16"/>
        </w:rPr>
        <w:t>http://en.wikipedia.org/wiki/Bering_Strait_crossing</w:t>
      </w:r>
    </w:p>
    <w:p w14:paraId="2779ADA8" w14:textId="77777777" w:rsidR="00FC3053" w:rsidRDefault="00FC3053" w:rsidP="003B21E6">
      <w:pPr>
        <w:pStyle w:val="NormalWeb"/>
        <w:spacing w:before="2" w:after="2"/>
        <w:rPr>
          <w:sz w:val="16"/>
        </w:rPr>
      </w:pPr>
    </w:p>
    <w:p w14:paraId="0207C739" w14:textId="77777777" w:rsidR="00FC3053" w:rsidRDefault="00927934" w:rsidP="003B21E6">
      <w:pPr>
        <w:pStyle w:val="NormalWeb"/>
        <w:spacing w:before="2" w:after="2"/>
        <w:rPr>
          <w:sz w:val="16"/>
        </w:rPr>
      </w:pPr>
      <w:r>
        <w:rPr>
          <w:sz w:val="16"/>
        </w:rPr>
        <w:t xml:space="preserve">8. </w:t>
      </w:r>
      <w:proofErr w:type="spellStart"/>
      <w:r>
        <w:rPr>
          <w:sz w:val="16"/>
        </w:rPr>
        <w:t>Kondratyev</w:t>
      </w:r>
      <w:proofErr w:type="spellEnd"/>
      <w:r>
        <w:rPr>
          <w:sz w:val="16"/>
        </w:rPr>
        <w:t xml:space="preserve">, K.Y., Cracknell, A.P., </w:t>
      </w:r>
      <w:r w:rsidRPr="001D47A5">
        <w:rPr>
          <w:b/>
          <w:sz w:val="16"/>
        </w:rPr>
        <w:t>Observing Global Climate Change</w:t>
      </w:r>
      <w:r w:rsidR="001D47A5">
        <w:rPr>
          <w:sz w:val="16"/>
        </w:rPr>
        <w:t>, page 213 (1998),</w:t>
      </w:r>
      <w:r>
        <w:rPr>
          <w:sz w:val="16"/>
        </w:rPr>
        <w:t xml:space="preserve"> </w:t>
      </w:r>
      <w:r w:rsidR="001D47A5" w:rsidRPr="001D47A5">
        <w:rPr>
          <w:i/>
          <w:sz w:val="16"/>
        </w:rPr>
        <w:t>Taylor &amp; Francis</w:t>
      </w:r>
      <w:r w:rsidR="001D47A5">
        <w:rPr>
          <w:sz w:val="16"/>
        </w:rPr>
        <w:t xml:space="preserve"> </w:t>
      </w:r>
      <w:hyperlink r:id="rId9" w:anchor="v=onepage&amp;q=long%20wave%20swell%20ice%20penetration&amp;f=false" w:history="1">
        <w:r w:rsidR="001D47A5" w:rsidRPr="00873626">
          <w:rPr>
            <w:rStyle w:val="Hyperlink"/>
            <w:sz w:val="16"/>
          </w:rPr>
          <w:t>https://books.google.com.au/books?id=Fx6fzCNvsa4C&amp;pg=PA213&amp;dq=long+wave+swell+ice+penetration&amp;hl=en&amp;sa=X&amp;ei=n_-LVKnyGsW2mAXZooGABg&amp;ved=0CCIQ6AEwAQ#v=onepage&amp;q=long%20wave%20swell%20ice%20penetration&amp;f=false</w:t>
        </w:r>
      </w:hyperlink>
    </w:p>
    <w:p w14:paraId="7F728A3A" w14:textId="77777777" w:rsidR="001D47A5" w:rsidRDefault="001D47A5" w:rsidP="003B21E6">
      <w:pPr>
        <w:pStyle w:val="NormalWeb"/>
        <w:spacing w:before="2" w:after="2"/>
        <w:rPr>
          <w:sz w:val="16"/>
        </w:rPr>
      </w:pPr>
    </w:p>
    <w:p w14:paraId="682DDFF0" w14:textId="77777777" w:rsidR="00FC3053" w:rsidRDefault="008C79CD" w:rsidP="003B21E6">
      <w:pPr>
        <w:pStyle w:val="NormalWeb"/>
        <w:spacing w:before="2" w:after="2"/>
        <w:rPr>
          <w:sz w:val="16"/>
        </w:rPr>
      </w:pPr>
      <w:r>
        <w:rPr>
          <w:sz w:val="16"/>
        </w:rPr>
        <w:t xml:space="preserve">9. Farmer, G.T., </w:t>
      </w:r>
      <w:r w:rsidRPr="008C79CD">
        <w:rPr>
          <w:b/>
          <w:sz w:val="16"/>
        </w:rPr>
        <w:t>Modern Climate Change Science</w:t>
      </w:r>
      <w:r>
        <w:rPr>
          <w:sz w:val="16"/>
        </w:rPr>
        <w:t>, page</w:t>
      </w:r>
      <w:r w:rsidR="000455A8">
        <w:rPr>
          <w:sz w:val="16"/>
        </w:rPr>
        <w:t>s</w:t>
      </w:r>
      <w:r>
        <w:rPr>
          <w:sz w:val="16"/>
        </w:rPr>
        <w:t xml:space="preserve"> </w:t>
      </w:r>
      <w:r w:rsidR="000455A8">
        <w:rPr>
          <w:sz w:val="16"/>
        </w:rPr>
        <w:t>90-</w:t>
      </w:r>
      <w:r>
        <w:rPr>
          <w:sz w:val="16"/>
        </w:rPr>
        <w:t>92, (</w:t>
      </w:r>
      <w:r w:rsidR="000402AC">
        <w:rPr>
          <w:sz w:val="16"/>
        </w:rPr>
        <w:t>~</w:t>
      </w:r>
      <w:r>
        <w:rPr>
          <w:sz w:val="16"/>
        </w:rPr>
        <w:t xml:space="preserve">2015), </w:t>
      </w:r>
      <w:r w:rsidRPr="008C79CD">
        <w:rPr>
          <w:i/>
          <w:sz w:val="16"/>
        </w:rPr>
        <w:t>Springer</w:t>
      </w:r>
      <w:r>
        <w:rPr>
          <w:sz w:val="16"/>
        </w:rPr>
        <w:t xml:space="preserve">, </w:t>
      </w:r>
      <w:r w:rsidRPr="008C79CD">
        <w:rPr>
          <w:sz w:val="16"/>
        </w:rPr>
        <w:t>https://books.google.com.au/books?id=2VlDBAAAQBAJ&amp;pg=PA92&amp;dq=Arctic+vortex+global+warming&amp;hl=en&amp;sa=X&amp;ei=gwWMVICYL6OimQXqooCoDQ&amp;ved=0CDAQ6AEwAw#v=onepage&amp;q=Arctic%20vortex%20global%20warming&amp;f=false</w:t>
      </w:r>
    </w:p>
    <w:p w14:paraId="42F4D753" w14:textId="77777777" w:rsidR="008D2B37" w:rsidRPr="000B668C" w:rsidRDefault="008D2B37" w:rsidP="000B668C"/>
    <w:sectPr w:rsidR="008D2B37" w:rsidRPr="000B668C" w:rsidSect="00E77223">
      <w:type w:val="continuous"/>
      <w:pgSz w:w="11900" w:h="16840"/>
      <w:pgMar w:top="851" w:right="1134" w:bottom="1758" w:left="90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378DD" w14:textId="77777777" w:rsidR="00F64758" w:rsidRDefault="00F64758">
      <w:r>
        <w:separator/>
      </w:r>
    </w:p>
  </w:endnote>
  <w:endnote w:type="continuationSeparator" w:id="0">
    <w:p w14:paraId="7A2CB032" w14:textId="77777777" w:rsidR="00F64758" w:rsidRDefault="00F6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832E" w14:textId="77777777" w:rsidR="00944022" w:rsidRDefault="00944022">
    <w:pPr>
      <w:pStyle w:val="Footer"/>
    </w:pPr>
    <w:r>
      <w:tab/>
    </w:r>
    <w:r>
      <w:tab/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4F6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C040E" w14:textId="77777777" w:rsidR="00F64758" w:rsidRDefault="00F64758">
      <w:r>
        <w:separator/>
      </w:r>
    </w:p>
  </w:footnote>
  <w:footnote w:type="continuationSeparator" w:id="0">
    <w:p w14:paraId="4BF2C216" w14:textId="77777777" w:rsidR="00F64758" w:rsidRDefault="00F6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0FE8"/>
    <w:multiLevelType w:val="hybridMultilevel"/>
    <w:tmpl w:val="C7F8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3A6"/>
    <w:multiLevelType w:val="hybridMultilevel"/>
    <w:tmpl w:val="57C8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BBF"/>
    <w:multiLevelType w:val="hybridMultilevel"/>
    <w:tmpl w:val="FBF4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3926"/>
    <w:multiLevelType w:val="hybridMultilevel"/>
    <w:tmpl w:val="2AA2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B6D36"/>
    <w:multiLevelType w:val="hybridMultilevel"/>
    <w:tmpl w:val="0692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5450D"/>
    <w:multiLevelType w:val="hybridMultilevel"/>
    <w:tmpl w:val="A1D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E7037"/>
    <w:multiLevelType w:val="hybridMultilevel"/>
    <w:tmpl w:val="9E76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1681C"/>
    <w:multiLevelType w:val="hybridMultilevel"/>
    <w:tmpl w:val="97E0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6CE"/>
    <w:rsid w:val="00001F9E"/>
    <w:rsid w:val="000046F0"/>
    <w:rsid w:val="00004BD8"/>
    <w:rsid w:val="00011976"/>
    <w:rsid w:val="000143B2"/>
    <w:rsid w:val="000175C8"/>
    <w:rsid w:val="000238F2"/>
    <w:rsid w:val="00030A13"/>
    <w:rsid w:val="00031B72"/>
    <w:rsid w:val="0003295C"/>
    <w:rsid w:val="000337EE"/>
    <w:rsid w:val="000359B8"/>
    <w:rsid w:val="000402AC"/>
    <w:rsid w:val="000455A8"/>
    <w:rsid w:val="000537D3"/>
    <w:rsid w:val="00054AF8"/>
    <w:rsid w:val="00055433"/>
    <w:rsid w:val="00060D0D"/>
    <w:rsid w:val="00065ADD"/>
    <w:rsid w:val="000703C7"/>
    <w:rsid w:val="0007372D"/>
    <w:rsid w:val="000767CA"/>
    <w:rsid w:val="00091495"/>
    <w:rsid w:val="00095A41"/>
    <w:rsid w:val="000A0B87"/>
    <w:rsid w:val="000A2C18"/>
    <w:rsid w:val="000A3CA2"/>
    <w:rsid w:val="000A5AD7"/>
    <w:rsid w:val="000B2BB3"/>
    <w:rsid w:val="000B668C"/>
    <w:rsid w:val="000C0F6B"/>
    <w:rsid w:val="000C1439"/>
    <w:rsid w:val="000C2FB5"/>
    <w:rsid w:val="000C4EA3"/>
    <w:rsid w:val="000C69BA"/>
    <w:rsid w:val="000D1D0D"/>
    <w:rsid w:val="000D2BF4"/>
    <w:rsid w:val="000D676E"/>
    <w:rsid w:val="000D74F2"/>
    <w:rsid w:val="000E2F14"/>
    <w:rsid w:val="000F2295"/>
    <w:rsid w:val="000F536F"/>
    <w:rsid w:val="0010338D"/>
    <w:rsid w:val="00111959"/>
    <w:rsid w:val="00115F73"/>
    <w:rsid w:val="0012024A"/>
    <w:rsid w:val="00120ABD"/>
    <w:rsid w:val="0012175F"/>
    <w:rsid w:val="00122AE8"/>
    <w:rsid w:val="0012543D"/>
    <w:rsid w:val="0012588E"/>
    <w:rsid w:val="00131D10"/>
    <w:rsid w:val="00133BD9"/>
    <w:rsid w:val="001370C8"/>
    <w:rsid w:val="00141E88"/>
    <w:rsid w:val="00144CD0"/>
    <w:rsid w:val="001479B6"/>
    <w:rsid w:val="00151254"/>
    <w:rsid w:val="00156067"/>
    <w:rsid w:val="001665CD"/>
    <w:rsid w:val="001765F6"/>
    <w:rsid w:val="001854B4"/>
    <w:rsid w:val="0019170A"/>
    <w:rsid w:val="001917FE"/>
    <w:rsid w:val="00195393"/>
    <w:rsid w:val="00195AEA"/>
    <w:rsid w:val="0019735A"/>
    <w:rsid w:val="001A104C"/>
    <w:rsid w:val="001A5F68"/>
    <w:rsid w:val="001B5042"/>
    <w:rsid w:val="001C7D73"/>
    <w:rsid w:val="001D47A5"/>
    <w:rsid w:val="001E2A87"/>
    <w:rsid w:val="001F2257"/>
    <w:rsid w:val="00200213"/>
    <w:rsid w:val="00201FA4"/>
    <w:rsid w:val="00212210"/>
    <w:rsid w:val="00215909"/>
    <w:rsid w:val="00227AF6"/>
    <w:rsid w:val="002375C5"/>
    <w:rsid w:val="00237A9C"/>
    <w:rsid w:val="00237D1B"/>
    <w:rsid w:val="002422F4"/>
    <w:rsid w:val="002429AC"/>
    <w:rsid w:val="00250CDE"/>
    <w:rsid w:val="002562C6"/>
    <w:rsid w:val="002666CF"/>
    <w:rsid w:val="00266815"/>
    <w:rsid w:val="00275166"/>
    <w:rsid w:val="00275F4E"/>
    <w:rsid w:val="0027639E"/>
    <w:rsid w:val="0029187E"/>
    <w:rsid w:val="00294EC2"/>
    <w:rsid w:val="0029550A"/>
    <w:rsid w:val="00296FC5"/>
    <w:rsid w:val="002A0A7F"/>
    <w:rsid w:val="002A78CF"/>
    <w:rsid w:val="002A78EE"/>
    <w:rsid w:val="002B4960"/>
    <w:rsid w:val="002C2FBD"/>
    <w:rsid w:val="002C6025"/>
    <w:rsid w:val="002C670D"/>
    <w:rsid w:val="002D161B"/>
    <w:rsid w:val="002D1E0D"/>
    <w:rsid w:val="002D47E3"/>
    <w:rsid w:val="002E0E09"/>
    <w:rsid w:val="002E3EBB"/>
    <w:rsid w:val="002E4AEB"/>
    <w:rsid w:val="003003B3"/>
    <w:rsid w:val="00314E5F"/>
    <w:rsid w:val="00315C62"/>
    <w:rsid w:val="00332B63"/>
    <w:rsid w:val="0033461D"/>
    <w:rsid w:val="0033475E"/>
    <w:rsid w:val="003352D3"/>
    <w:rsid w:val="003360EE"/>
    <w:rsid w:val="00336E9C"/>
    <w:rsid w:val="0034111E"/>
    <w:rsid w:val="00360DF8"/>
    <w:rsid w:val="0036334D"/>
    <w:rsid w:val="003668B9"/>
    <w:rsid w:val="00383197"/>
    <w:rsid w:val="003867E3"/>
    <w:rsid w:val="00386DF4"/>
    <w:rsid w:val="00387DC6"/>
    <w:rsid w:val="00390B0A"/>
    <w:rsid w:val="003936CC"/>
    <w:rsid w:val="003A6FAE"/>
    <w:rsid w:val="003A7058"/>
    <w:rsid w:val="003A711C"/>
    <w:rsid w:val="003B21E6"/>
    <w:rsid w:val="003B5196"/>
    <w:rsid w:val="003B5948"/>
    <w:rsid w:val="003C11BE"/>
    <w:rsid w:val="003C700B"/>
    <w:rsid w:val="003D4B86"/>
    <w:rsid w:val="003E1A92"/>
    <w:rsid w:val="003E1BE4"/>
    <w:rsid w:val="003E3C5F"/>
    <w:rsid w:val="003F0E47"/>
    <w:rsid w:val="003F417D"/>
    <w:rsid w:val="003F4C88"/>
    <w:rsid w:val="00401BE8"/>
    <w:rsid w:val="00402ABD"/>
    <w:rsid w:val="00403BEF"/>
    <w:rsid w:val="00406232"/>
    <w:rsid w:val="00410DFF"/>
    <w:rsid w:val="0041195D"/>
    <w:rsid w:val="004121FD"/>
    <w:rsid w:val="004140B6"/>
    <w:rsid w:val="004256F9"/>
    <w:rsid w:val="004262F0"/>
    <w:rsid w:val="00430EC0"/>
    <w:rsid w:val="00434BC7"/>
    <w:rsid w:val="00442CBC"/>
    <w:rsid w:val="00455917"/>
    <w:rsid w:val="004644D4"/>
    <w:rsid w:val="004674B8"/>
    <w:rsid w:val="004727FC"/>
    <w:rsid w:val="00472A9A"/>
    <w:rsid w:val="004744C3"/>
    <w:rsid w:val="00476912"/>
    <w:rsid w:val="00476F79"/>
    <w:rsid w:val="00481C12"/>
    <w:rsid w:val="00485A36"/>
    <w:rsid w:val="00487126"/>
    <w:rsid w:val="00494358"/>
    <w:rsid w:val="00496C85"/>
    <w:rsid w:val="00497415"/>
    <w:rsid w:val="004C2888"/>
    <w:rsid w:val="004C3908"/>
    <w:rsid w:val="004C423A"/>
    <w:rsid w:val="004D247C"/>
    <w:rsid w:val="004D314F"/>
    <w:rsid w:val="004D78B1"/>
    <w:rsid w:val="004E1359"/>
    <w:rsid w:val="004E40D8"/>
    <w:rsid w:val="004E4D45"/>
    <w:rsid w:val="004F0A9E"/>
    <w:rsid w:val="00500F67"/>
    <w:rsid w:val="00502585"/>
    <w:rsid w:val="005031C8"/>
    <w:rsid w:val="0050668E"/>
    <w:rsid w:val="00506FBF"/>
    <w:rsid w:val="005075EB"/>
    <w:rsid w:val="00507B28"/>
    <w:rsid w:val="005130F2"/>
    <w:rsid w:val="00513767"/>
    <w:rsid w:val="00513D62"/>
    <w:rsid w:val="00513F7E"/>
    <w:rsid w:val="00514C13"/>
    <w:rsid w:val="00515CE4"/>
    <w:rsid w:val="00524082"/>
    <w:rsid w:val="00524C55"/>
    <w:rsid w:val="00527B00"/>
    <w:rsid w:val="00530F1F"/>
    <w:rsid w:val="0053794B"/>
    <w:rsid w:val="00541579"/>
    <w:rsid w:val="005517E4"/>
    <w:rsid w:val="005541F3"/>
    <w:rsid w:val="00562C42"/>
    <w:rsid w:val="00565C23"/>
    <w:rsid w:val="00566176"/>
    <w:rsid w:val="00575B09"/>
    <w:rsid w:val="00575CAE"/>
    <w:rsid w:val="00591550"/>
    <w:rsid w:val="00592376"/>
    <w:rsid w:val="005975EF"/>
    <w:rsid w:val="005A082A"/>
    <w:rsid w:val="005A2A4C"/>
    <w:rsid w:val="005A3F8F"/>
    <w:rsid w:val="005A4726"/>
    <w:rsid w:val="005A54DF"/>
    <w:rsid w:val="005A6540"/>
    <w:rsid w:val="005A75D8"/>
    <w:rsid w:val="005B047F"/>
    <w:rsid w:val="005B2CAF"/>
    <w:rsid w:val="005B705C"/>
    <w:rsid w:val="005C5A48"/>
    <w:rsid w:val="005D6757"/>
    <w:rsid w:val="005E590E"/>
    <w:rsid w:val="005F4C88"/>
    <w:rsid w:val="005F7ED9"/>
    <w:rsid w:val="00601E95"/>
    <w:rsid w:val="00603DD8"/>
    <w:rsid w:val="0060485A"/>
    <w:rsid w:val="006101A4"/>
    <w:rsid w:val="00611D58"/>
    <w:rsid w:val="00613E92"/>
    <w:rsid w:val="0061593C"/>
    <w:rsid w:val="00623CF4"/>
    <w:rsid w:val="00624474"/>
    <w:rsid w:val="0062506D"/>
    <w:rsid w:val="00625969"/>
    <w:rsid w:val="0063261C"/>
    <w:rsid w:val="006354CB"/>
    <w:rsid w:val="0064166C"/>
    <w:rsid w:val="00641FE1"/>
    <w:rsid w:val="0064334B"/>
    <w:rsid w:val="0064450F"/>
    <w:rsid w:val="0064758B"/>
    <w:rsid w:val="00655770"/>
    <w:rsid w:val="00670028"/>
    <w:rsid w:val="0067119D"/>
    <w:rsid w:val="00673E7E"/>
    <w:rsid w:val="0067704E"/>
    <w:rsid w:val="00680600"/>
    <w:rsid w:val="00680966"/>
    <w:rsid w:val="00681731"/>
    <w:rsid w:val="006859B2"/>
    <w:rsid w:val="00690276"/>
    <w:rsid w:val="00692541"/>
    <w:rsid w:val="00692F34"/>
    <w:rsid w:val="00694B2C"/>
    <w:rsid w:val="006954E7"/>
    <w:rsid w:val="006A1359"/>
    <w:rsid w:val="006A7AC4"/>
    <w:rsid w:val="006B5C36"/>
    <w:rsid w:val="006C6370"/>
    <w:rsid w:val="006D3F65"/>
    <w:rsid w:val="006D7A79"/>
    <w:rsid w:val="006E07BD"/>
    <w:rsid w:val="006E5246"/>
    <w:rsid w:val="006F603E"/>
    <w:rsid w:val="0070234C"/>
    <w:rsid w:val="007043C9"/>
    <w:rsid w:val="007062D2"/>
    <w:rsid w:val="0070637A"/>
    <w:rsid w:val="00706FA4"/>
    <w:rsid w:val="00716FA8"/>
    <w:rsid w:val="0072010F"/>
    <w:rsid w:val="00720627"/>
    <w:rsid w:val="00725652"/>
    <w:rsid w:val="00727D92"/>
    <w:rsid w:val="00731E07"/>
    <w:rsid w:val="007465D4"/>
    <w:rsid w:val="00751810"/>
    <w:rsid w:val="00762E5A"/>
    <w:rsid w:val="00773AFA"/>
    <w:rsid w:val="00774A9F"/>
    <w:rsid w:val="00774F91"/>
    <w:rsid w:val="00784EE3"/>
    <w:rsid w:val="00785172"/>
    <w:rsid w:val="00785412"/>
    <w:rsid w:val="00795152"/>
    <w:rsid w:val="007A1C0E"/>
    <w:rsid w:val="007A777B"/>
    <w:rsid w:val="007B0328"/>
    <w:rsid w:val="007B1C83"/>
    <w:rsid w:val="007B30B4"/>
    <w:rsid w:val="007B4135"/>
    <w:rsid w:val="007C235F"/>
    <w:rsid w:val="007C4443"/>
    <w:rsid w:val="007C45F1"/>
    <w:rsid w:val="007C6940"/>
    <w:rsid w:val="007C77E3"/>
    <w:rsid w:val="007D0E5C"/>
    <w:rsid w:val="007E498F"/>
    <w:rsid w:val="007E4D4E"/>
    <w:rsid w:val="007E5A86"/>
    <w:rsid w:val="007E6150"/>
    <w:rsid w:val="007F2A49"/>
    <w:rsid w:val="007F63ED"/>
    <w:rsid w:val="008014E9"/>
    <w:rsid w:val="008117CD"/>
    <w:rsid w:val="00815D45"/>
    <w:rsid w:val="00820CD8"/>
    <w:rsid w:val="008212E4"/>
    <w:rsid w:val="00822463"/>
    <w:rsid w:val="0082325C"/>
    <w:rsid w:val="00833BD5"/>
    <w:rsid w:val="00833F78"/>
    <w:rsid w:val="00846FC6"/>
    <w:rsid w:val="00855953"/>
    <w:rsid w:val="008619AC"/>
    <w:rsid w:val="00863B22"/>
    <w:rsid w:val="008750A8"/>
    <w:rsid w:val="00876907"/>
    <w:rsid w:val="00877B15"/>
    <w:rsid w:val="00882251"/>
    <w:rsid w:val="00885F12"/>
    <w:rsid w:val="00887440"/>
    <w:rsid w:val="008910F5"/>
    <w:rsid w:val="00892D56"/>
    <w:rsid w:val="00896B09"/>
    <w:rsid w:val="008A29A3"/>
    <w:rsid w:val="008A503A"/>
    <w:rsid w:val="008A7068"/>
    <w:rsid w:val="008B2E57"/>
    <w:rsid w:val="008B2EDB"/>
    <w:rsid w:val="008C0EF6"/>
    <w:rsid w:val="008C2F5D"/>
    <w:rsid w:val="008C3996"/>
    <w:rsid w:val="008C704F"/>
    <w:rsid w:val="008C79CD"/>
    <w:rsid w:val="008D2B37"/>
    <w:rsid w:val="008D69E1"/>
    <w:rsid w:val="008E65F8"/>
    <w:rsid w:val="008E66ED"/>
    <w:rsid w:val="008F4C29"/>
    <w:rsid w:val="00914938"/>
    <w:rsid w:val="00917F11"/>
    <w:rsid w:val="00927934"/>
    <w:rsid w:val="00932E5F"/>
    <w:rsid w:val="0093505D"/>
    <w:rsid w:val="00936FC0"/>
    <w:rsid w:val="009421F6"/>
    <w:rsid w:val="00942C00"/>
    <w:rsid w:val="0094374D"/>
    <w:rsid w:val="00944022"/>
    <w:rsid w:val="009440AE"/>
    <w:rsid w:val="00946623"/>
    <w:rsid w:val="009536FF"/>
    <w:rsid w:val="00957ABA"/>
    <w:rsid w:val="00960559"/>
    <w:rsid w:val="00960A95"/>
    <w:rsid w:val="00961C71"/>
    <w:rsid w:val="0096243D"/>
    <w:rsid w:val="00967137"/>
    <w:rsid w:val="00983C66"/>
    <w:rsid w:val="00984B99"/>
    <w:rsid w:val="00993F64"/>
    <w:rsid w:val="009A1EF2"/>
    <w:rsid w:val="009A21A3"/>
    <w:rsid w:val="009A5402"/>
    <w:rsid w:val="009B444C"/>
    <w:rsid w:val="009C08DC"/>
    <w:rsid w:val="009C1170"/>
    <w:rsid w:val="009C5240"/>
    <w:rsid w:val="009C7E72"/>
    <w:rsid w:val="009D74A2"/>
    <w:rsid w:val="009E649B"/>
    <w:rsid w:val="009F508A"/>
    <w:rsid w:val="009F7235"/>
    <w:rsid w:val="00A07B5C"/>
    <w:rsid w:val="00A10805"/>
    <w:rsid w:val="00A11D3C"/>
    <w:rsid w:val="00A1214A"/>
    <w:rsid w:val="00A14088"/>
    <w:rsid w:val="00A25820"/>
    <w:rsid w:val="00A25B63"/>
    <w:rsid w:val="00A310B3"/>
    <w:rsid w:val="00A351E5"/>
    <w:rsid w:val="00A562E8"/>
    <w:rsid w:val="00A70ED8"/>
    <w:rsid w:val="00A76AA7"/>
    <w:rsid w:val="00A9208C"/>
    <w:rsid w:val="00A92596"/>
    <w:rsid w:val="00A933EF"/>
    <w:rsid w:val="00A93F8E"/>
    <w:rsid w:val="00AB2FEB"/>
    <w:rsid w:val="00AB531D"/>
    <w:rsid w:val="00AB6285"/>
    <w:rsid w:val="00AC145E"/>
    <w:rsid w:val="00AC2C06"/>
    <w:rsid w:val="00AC526C"/>
    <w:rsid w:val="00AD3D12"/>
    <w:rsid w:val="00AD52CA"/>
    <w:rsid w:val="00AD5B07"/>
    <w:rsid w:val="00AE0BD8"/>
    <w:rsid w:val="00AE57E5"/>
    <w:rsid w:val="00AF490C"/>
    <w:rsid w:val="00AF4DEA"/>
    <w:rsid w:val="00AF5385"/>
    <w:rsid w:val="00B01B97"/>
    <w:rsid w:val="00B07CEC"/>
    <w:rsid w:val="00B1630E"/>
    <w:rsid w:val="00B24E3E"/>
    <w:rsid w:val="00B31213"/>
    <w:rsid w:val="00B329A1"/>
    <w:rsid w:val="00B33EEE"/>
    <w:rsid w:val="00B36EC8"/>
    <w:rsid w:val="00B45947"/>
    <w:rsid w:val="00B47CC8"/>
    <w:rsid w:val="00B538F7"/>
    <w:rsid w:val="00B559DE"/>
    <w:rsid w:val="00B57898"/>
    <w:rsid w:val="00B643F6"/>
    <w:rsid w:val="00B67FC3"/>
    <w:rsid w:val="00B709E0"/>
    <w:rsid w:val="00B7393B"/>
    <w:rsid w:val="00B747B0"/>
    <w:rsid w:val="00B87DCA"/>
    <w:rsid w:val="00B9085C"/>
    <w:rsid w:val="00B94D88"/>
    <w:rsid w:val="00B95C92"/>
    <w:rsid w:val="00B96804"/>
    <w:rsid w:val="00BA4037"/>
    <w:rsid w:val="00BA6651"/>
    <w:rsid w:val="00BA7009"/>
    <w:rsid w:val="00BB4233"/>
    <w:rsid w:val="00BC1E43"/>
    <w:rsid w:val="00BD3529"/>
    <w:rsid w:val="00BD7462"/>
    <w:rsid w:val="00BE0695"/>
    <w:rsid w:val="00BE3025"/>
    <w:rsid w:val="00BE4AA0"/>
    <w:rsid w:val="00C006BD"/>
    <w:rsid w:val="00C02348"/>
    <w:rsid w:val="00C03831"/>
    <w:rsid w:val="00C0621C"/>
    <w:rsid w:val="00C07C1A"/>
    <w:rsid w:val="00C200DE"/>
    <w:rsid w:val="00C21BC4"/>
    <w:rsid w:val="00C2491A"/>
    <w:rsid w:val="00C25985"/>
    <w:rsid w:val="00C26EFB"/>
    <w:rsid w:val="00C311E9"/>
    <w:rsid w:val="00C35622"/>
    <w:rsid w:val="00C43F57"/>
    <w:rsid w:val="00C4699A"/>
    <w:rsid w:val="00C5146B"/>
    <w:rsid w:val="00C53D33"/>
    <w:rsid w:val="00C64342"/>
    <w:rsid w:val="00C652A7"/>
    <w:rsid w:val="00C7736E"/>
    <w:rsid w:val="00C77A0C"/>
    <w:rsid w:val="00C82422"/>
    <w:rsid w:val="00C8653F"/>
    <w:rsid w:val="00C87A2A"/>
    <w:rsid w:val="00C94ECE"/>
    <w:rsid w:val="00C95F8B"/>
    <w:rsid w:val="00C973B7"/>
    <w:rsid w:val="00C97412"/>
    <w:rsid w:val="00CA071F"/>
    <w:rsid w:val="00CA1829"/>
    <w:rsid w:val="00CA5938"/>
    <w:rsid w:val="00CA6C45"/>
    <w:rsid w:val="00CA7E85"/>
    <w:rsid w:val="00CB1023"/>
    <w:rsid w:val="00CC0415"/>
    <w:rsid w:val="00CC060A"/>
    <w:rsid w:val="00CC07EF"/>
    <w:rsid w:val="00CC3401"/>
    <w:rsid w:val="00CC418E"/>
    <w:rsid w:val="00CD3869"/>
    <w:rsid w:val="00CD66A1"/>
    <w:rsid w:val="00CE73E0"/>
    <w:rsid w:val="00CF7A7F"/>
    <w:rsid w:val="00D02845"/>
    <w:rsid w:val="00D104D1"/>
    <w:rsid w:val="00D1762F"/>
    <w:rsid w:val="00D23C17"/>
    <w:rsid w:val="00D377E6"/>
    <w:rsid w:val="00D40496"/>
    <w:rsid w:val="00D41206"/>
    <w:rsid w:val="00D438FC"/>
    <w:rsid w:val="00D47B9B"/>
    <w:rsid w:val="00D502C6"/>
    <w:rsid w:val="00D528D9"/>
    <w:rsid w:val="00D56128"/>
    <w:rsid w:val="00D61F54"/>
    <w:rsid w:val="00D64E71"/>
    <w:rsid w:val="00D71FCB"/>
    <w:rsid w:val="00D74910"/>
    <w:rsid w:val="00D76012"/>
    <w:rsid w:val="00D90B0E"/>
    <w:rsid w:val="00D9328B"/>
    <w:rsid w:val="00D94722"/>
    <w:rsid w:val="00D96096"/>
    <w:rsid w:val="00DA1901"/>
    <w:rsid w:val="00DA22B2"/>
    <w:rsid w:val="00DA5664"/>
    <w:rsid w:val="00DB207D"/>
    <w:rsid w:val="00DB7C7C"/>
    <w:rsid w:val="00DC0A61"/>
    <w:rsid w:val="00DC54DF"/>
    <w:rsid w:val="00DD10E6"/>
    <w:rsid w:val="00DE6D64"/>
    <w:rsid w:val="00DE71D0"/>
    <w:rsid w:val="00DF081A"/>
    <w:rsid w:val="00DF171A"/>
    <w:rsid w:val="00DF37F7"/>
    <w:rsid w:val="00E02210"/>
    <w:rsid w:val="00E06C2B"/>
    <w:rsid w:val="00E11D1F"/>
    <w:rsid w:val="00E1243C"/>
    <w:rsid w:val="00E12B01"/>
    <w:rsid w:val="00E14F13"/>
    <w:rsid w:val="00E407C4"/>
    <w:rsid w:val="00E412F4"/>
    <w:rsid w:val="00E45735"/>
    <w:rsid w:val="00E462E1"/>
    <w:rsid w:val="00E570C3"/>
    <w:rsid w:val="00E57757"/>
    <w:rsid w:val="00E64F6E"/>
    <w:rsid w:val="00E7337A"/>
    <w:rsid w:val="00E77223"/>
    <w:rsid w:val="00E81B7F"/>
    <w:rsid w:val="00E841B4"/>
    <w:rsid w:val="00E87517"/>
    <w:rsid w:val="00E9004B"/>
    <w:rsid w:val="00E91692"/>
    <w:rsid w:val="00EA03BA"/>
    <w:rsid w:val="00EA33BF"/>
    <w:rsid w:val="00EA3713"/>
    <w:rsid w:val="00EA4232"/>
    <w:rsid w:val="00EA6B0E"/>
    <w:rsid w:val="00EB53C9"/>
    <w:rsid w:val="00EC140F"/>
    <w:rsid w:val="00EC4D4D"/>
    <w:rsid w:val="00ED0614"/>
    <w:rsid w:val="00ED3DDE"/>
    <w:rsid w:val="00F00693"/>
    <w:rsid w:val="00F07AD1"/>
    <w:rsid w:val="00F21BA9"/>
    <w:rsid w:val="00F24CC9"/>
    <w:rsid w:val="00F251A7"/>
    <w:rsid w:val="00F30771"/>
    <w:rsid w:val="00F32F8B"/>
    <w:rsid w:val="00F36221"/>
    <w:rsid w:val="00F43215"/>
    <w:rsid w:val="00F46AB4"/>
    <w:rsid w:val="00F643AB"/>
    <w:rsid w:val="00F64758"/>
    <w:rsid w:val="00F66185"/>
    <w:rsid w:val="00F73EA6"/>
    <w:rsid w:val="00F741CF"/>
    <w:rsid w:val="00F74E29"/>
    <w:rsid w:val="00F76423"/>
    <w:rsid w:val="00F81F01"/>
    <w:rsid w:val="00F825C9"/>
    <w:rsid w:val="00F84D53"/>
    <w:rsid w:val="00F94880"/>
    <w:rsid w:val="00FA0532"/>
    <w:rsid w:val="00FA3A25"/>
    <w:rsid w:val="00FB34DF"/>
    <w:rsid w:val="00FC3053"/>
    <w:rsid w:val="00FC4077"/>
    <w:rsid w:val="00FC7127"/>
    <w:rsid w:val="00FD2FE5"/>
    <w:rsid w:val="00FD36CE"/>
    <w:rsid w:val="00FD6C85"/>
    <w:rsid w:val="00FE074F"/>
    <w:rsid w:val="00FF201D"/>
    <w:rsid w:val="00FF2620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3B48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7223"/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79646" w:themeColor="accent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F78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B37"/>
    <w:rPr>
      <w:rFonts w:asciiTheme="majorHAnsi" w:eastAsiaTheme="majorEastAsia" w:hAnsiTheme="majorHAnsi" w:cstheme="majorBidi"/>
      <w:b/>
      <w:bCs/>
      <w:color w:val="F79646" w:themeColor="accent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3F78"/>
    <w:rPr>
      <w:rFonts w:ascii="Times New Roman" w:eastAsiaTheme="majorEastAsia" w:hAnsi="Times New Roman" w:cstheme="majorBidi"/>
      <w:b/>
      <w:bCs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77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223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E77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23"/>
    <w:rPr>
      <w:rFonts w:ascii="Times New Roman" w:hAnsi="Times New Roman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77223"/>
  </w:style>
  <w:style w:type="paragraph" w:styleId="NormalWeb">
    <w:name w:val="Normal (Web)"/>
    <w:basedOn w:val="Normal"/>
    <w:uiPriority w:val="99"/>
    <w:rsid w:val="006B5C3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37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2AE8"/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6067"/>
    <w:pPr>
      <w:ind w:left="720"/>
      <w:contextualSpacing/>
    </w:pPr>
  </w:style>
  <w:style w:type="paragraph" w:customStyle="1" w:styleId="Default">
    <w:name w:val="Default"/>
    <w:rsid w:val="003A71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s.google.com.au/books?id=Fx6fzCNvsa4C&amp;pg=PA213&amp;dq=long+wave+swell+ice+penetration&amp;hl=en&amp;sa=X&amp;ei=n_-LVKnyGsW2mAXZooGABg&amp;ved=0CCIQ6AEw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86A38-502A-8C45-B142-41D2E497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1603</Words>
  <Characters>9140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Glacial Solutions to Climate Change</vt:lpstr>
      <vt:lpstr>    Introduction</vt:lpstr>
      <vt:lpstr>    Prospective applications</vt:lpstr>
      <vt:lpstr>    Scientific debate </vt:lpstr>
      <vt:lpstr>    Demonstration project</vt:lpstr>
      <vt:lpstr>    Issues for further consideration</vt:lpstr>
      <vt:lpstr>    References</vt:lpstr>
    </vt:vector>
  </TitlesOfParts>
  <Company>Winwick Business Solutions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Clarke</dc:creator>
  <cp:keywords/>
  <cp:lastModifiedBy>Alice Clarke</cp:lastModifiedBy>
  <cp:revision>36</cp:revision>
  <cp:lastPrinted>2014-12-13T10:03:00Z</cp:lastPrinted>
  <dcterms:created xsi:type="dcterms:W3CDTF">2014-12-18T05:23:00Z</dcterms:created>
  <dcterms:modified xsi:type="dcterms:W3CDTF">2020-06-22T03:32:00Z</dcterms:modified>
</cp:coreProperties>
</file>