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stylesWithEffects.xml" ContentType="application/vnd.ms-word.stylesWithEffects+xml"/>
  <Override PartName="/word/endnotes.xml" ContentType="application/vnd.openxmlformats-officedocument.wordprocessingml.endnotes+xml"/>
  <Override PartName="/word/glossary/webSettings.xml" ContentType="application/vnd.openxmlformats-officedocument.wordprocessingml.webSettings+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glossary/document.xml" ContentType="application/vnd.openxmlformats-officedocument.wordprocessingml.document.glossary+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9D" w:rsidRPr="00165E88" w:rsidRDefault="00C32EEF" w:rsidP="00616A9D">
      <w:pPr>
        <w:pStyle w:val="Title"/>
        <w:jc w:val="center"/>
        <w:rPr>
          <w:sz w:val="40"/>
          <w:szCs w:val="40"/>
        </w:rPr>
      </w:pPr>
      <w:r>
        <w:rPr>
          <w:sz w:val="40"/>
          <w:szCs w:val="40"/>
        </w:rPr>
        <w:t>Biological Control of Arctic</w:t>
      </w:r>
      <w:r w:rsidR="00F762E7" w:rsidRPr="00165E88">
        <w:rPr>
          <w:sz w:val="40"/>
          <w:szCs w:val="40"/>
        </w:rPr>
        <w:t xml:space="preserve"> </w:t>
      </w:r>
      <w:r w:rsidR="00616A9D" w:rsidRPr="00165E88">
        <w:rPr>
          <w:sz w:val="40"/>
          <w:szCs w:val="40"/>
        </w:rPr>
        <w:t>Methane Emissions</w:t>
      </w:r>
    </w:p>
    <w:p w:rsidR="00616A9D" w:rsidRPr="00165E88" w:rsidRDefault="00616A9D" w:rsidP="00616A9D">
      <w:pPr>
        <w:jc w:val="center"/>
        <w:rPr>
          <w:b/>
        </w:rPr>
      </w:pPr>
      <w:r w:rsidRPr="00165E88">
        <w:rPr>
          <w:b/>
        </w:rPr>
        <w:t>William S. Clarke</w:t>
      </w:r>
    </w:p>
    <w:p w:rsidR="003A7949" w:rsidRDefault="003A7949">
      <w:r>
        <w:rPr>
          <w:noProof/>
          <w:lang w:val="en-US"/>
        </w:rPr>
        <w:drawing>
          <wp:inline distT="0" distB="0" distL="0" distR="0">
            <wp:extent cx="5647055" cy="155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478693643869.jpg"/>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647055" cy="1554480"/>
                    </a:xfrm>
                    <a:prstGeom prst="rect">
                      <a:avLst/>
                    </a:prstGeom>
                  </pic:spPr>
                </pic:pic>
              </a:graphicData>
            </a:graphic>
          </wp:inline>
        </w:drawing>
      </w:r>
    </w:p>
    <w:p w:rsidR="003A7949" w:rsidRDefault="003A7949">
      <w:pPr>
        <w:rPr>
          <w:rFonts w:ascii="Arial" w:hAnsi="Arial" w:cs="Arial"/>
          <w:i/>
          <w:iCs/>
          <w:color w:val="262626"/>
          <w:sz w:val="22"/>
          <w:szCs w:val="22"/>
          <w:lang w:val="en-US"/>
        </w:rPr>
      </w:pPr>
      <w:r w:rsidRPr="00616A9D">
        <w:rPr>
          <w:rFonts w:ascii="Arial" w:hAnsi="Arial" w:cs="Arial"/>
          <w:i/>
          <w:iCs/>
          <w:color w:val="1A1A1A"/>
          <w:sz w:val="22"/>
          <w:szCs w:val="22"/>
          <w:lang w:val="en-US"/>
        </w:rPr>
        <w:t xml:space="preserve">Image: Methane bubbles from: </w:t>
      </w:r>
      <w:proofErr w:type="spellStart"/>
      <w:r w:rsidRPr="00616A9D">
        <w:rPr>
          <w:rFonts w:ascii="Arial" w:hAnsi="Arial" w:cs="Arial"/>
          <w:i/>
          <w:iCs/>
          <w:color w:val="1A1A1A"/>
          <w:sz w:val="22"/>
          <w:szCs w:val="22"/>
          <w:lang w:val="en-US"/>
        </w:rPr>
        <w:t>Sauter</w:t>
      </w:r>
      <w:proofErr w:type="spellEnd"/>
      <w:r w:rsidRPr="00616A9D">
        <w:rPr>
          <w:rFonts w:ascii="Arial" w:hAnsi="Arial" w:cs="Arial"/>
          <w:i/>
          <w:iCs/>
          <w:color w:val="1A1A1A"/>
          <w:sz w:val="22"/>
          <w:szCs w:val="22"/>
          <w:lang w:val="en-US"/>
        </w:rPr>
        <w:t xml:space="preserve"> et al. </w:t>
      </w:r>
      <w:proofErr w:type="spellStart"/>
      <w:r w:rsidRPr="00616A9D">
        <w:rPr>
          <w:rFonts w:ascii="Arial" w:hAnsi="Arial" w:cs="Arial"/>
          <w:i/>
          <w:iCs/>
          <w:color w:val="1A1A1A"/>
          <w:sz w:val="22"/>
          <w:szCs w:val="22"/>
          <w:lang w:val="en-US"/>
        </w:rPr>
        <w:t>dx.doi.org/10.1016/j.epsl.2006.01.041</w:t>
      </w:r>
      <w:proofErr w:type="spellEnd"/>
      <w:r w:rsidRPr="00616A9D">
        <w:rPr>
          <w:rFonts w:ascii="Arial" w:hAnsi="Arial" w:cs="Arial"/>
          <w:i/>
          <w:iCs/>
          <w:color w:val="262626"/>
          <w:sz w:val="22"/>
          <w:szCs w:val="22"/>
          <w:lang w:val="en-US"/>
        </w:rPr>
        <w:t> </w:t>
      </w:r>
    </w:p>
    <w:p w:rsidR="00616A9D" w:rsidRDefault="00616A9D">
      <w:pPr>
        <w:rPr>
          <w:rFonts w:ascii="Arial" w:hAnsi="Arial" w:cs="Arial"/>
          <w:i/>
          <w:iCs/>
          <w:color w:val="262626"/>
          <w:sz w:val="22"/>
          <w:szCs w:val="22"/>
          <w:lang w:val="en-US"/>
        </w:rPr>
      </w:pPr>
    </w:p>
    <w:p w:rsidR="00616A9D" w:rsidRDefault="00246FDB">
      <w:r>
        <w:t>As the Arctic Ocean</w:t>
      </w:r>
      <w:r w:rsidR="009F6C6D">
        <w:t xml:space="preserve"> </w:t>
      </w:r>
      <w:r w:rsidR="00165E88">
        <w:t>seabed</w:t>
      </w:r>
      <w:r w:rsidR="009F6C6D">
        <w:t>,</w:t>
      </w:r>
      <w:r w:rsidR="00F9223C">
        <w:t xml:space="preserve"> </w:t>
      </w:r>
      <w:r w:rsidR="00C32EEF">
        <w:t>tundra</w:t>
      </w:r>
      <w:r w:rsidR="00A65D72">
        <w:t>,</w:t>
      </w:r>
      <w:r w:rsidR="00C32EEF">
        <w:t xml:space="preserve"> </w:t>
      </w:r>
      <w:r w:rsidR="00F9223C">
        <w:t xml:space="preserve">and </w:t>
      </w:r>
      <w:r w:rsidR="00C32EEF">
        <w:t xml:space="preserve">the </w:t>
      </w:r>
      <w:r w:rsidR="00A65D72">
        <w:t xml:space="preserve">frozen </w:t>
      </w:r>
      <w:r w:rsidR="00F9223C">
        <w:t xml:space="preserve">methane </w:t>
      </w:r>
      <w:proofErr w:type="spellStart"/>
      <w:r w:rsidR="00F9223C">
        <w:t>clathrates</w:t>
      </w:r>
      <w:proofErr w:type="spellEnd"/>
      <w:r w:rsidR="00C32EEF">
        <w:t xml:space="preserve"> they contain</w:t>
      </w:r>
      <w:r w:rsidR="00165E88">
        <w:t xml:space="preserve"> </w:t>
      </w:r>
      <w:r w:rsidR="00F9223C">
        <w:t>warm</w:t>
      </w:r>
      <w:r w:rsidR="009F6C6D">
        <w:t>,</w:t>
      </w:r>
      <w:r w:rsidR="00165E88" w:rsidRPr="00165E88">
        <w:t xml:space="preserve"> </w:t>
      </w:r>
      <w:r w:rsidR="009F6C6D">
        <w:t xml:space="preserve">increasingly large </w:t>
      </w:r>
      <w:r w:rsidR="00165E88">
        <w:t>clouds of methane</w:t>
      </w:r>
      <w:r w:rsidR="00F9223C">
        <w:t xml:space="preserve"> bubbles have been observed </w:t>
      </w:r>
      <w:r w:rsidR="009F6C6D">
        <w:t>ascending</w:t>
      </w:r>
      <w:r>
        <w:t xml:space="preserve"> in pools</w:t>
      </w:r>
      <w:r w:rsidR="00C32EEF">
        <w:t xml:space="preserve"> and seawater</w:t>
      </w:r>
      <w:r w:rsidR="009F6C6D">
        <w:t>. If these cannot be contained</w:t>
      </w:r>
      <w:r w:rsidR="00B36BC4">
        <w:t xml:space="preserve"> or converted</w:t>
      </w:r>
      <w:r w:rsidR="007C7A34">
        <w:t>,</w:t>
      </w:r>
      <w:r w:rsidR="009F6C6D">
        <w:t xml:space="preserve"> they are likely to cause catastrophic global warming within the </w:t>
      </w:r>
      <w:r w:rsidR="007C7A34">
        <w:t xml:space="preserve">expected </w:t>
      </w:r>
      <w:r w:rsidR="009F6C6D">
        <w:t>lifetime of our children.</w:t>
      </w:r>
    </w:p>
    <w:p w:rsidR="009F6C6D" w:rsidRDefault="009F6C6D"/>
    <w:p w:rsidR="00F111E4" w:rsidRDefault="009F6C6D">
      <w:r>
        <w:t xml:space="preserve">Reducing our carbon dioxide </w:t>
      </w:r>
      <w:r w:rsidR="001674B9">
        <w:t xml:space="preserve">and methane </w:t>
      </w:r>
      <w:r>
        <w:t xml:space="preserve">emissions </w:t>
      </w:r>
      <w:r w:rsidR="00C81862">
        <w:t xml:space="preserve">dramatically </w:t>
      </w:r>
      <w:r>
        <w:t xml:space="preserve">is no longer sufficient to avoid this from happening. Our two best chances are either to have the </w:t>
      </w:r>
      <w:r w:rsidR="00A65D72">
        <w:t xml:space="preserve">issuing </w:t>
      </w:r>
      <w:r>
        <w:t>methane captured and converted into something more benig</w:t>
      </w:r>
      <w:r w:rsidR="00A65D72">
        <w:t xml:space="preserve">n, or to cool the Arctic </w:t>
      </w:r>
      <w:r>
        <w:t xml:space="preserve">quickly. </w:t>
      </w:r>
      <w:r w:rsidR="00F862E8">
        <w:t xml:space="preserve">Both appear to </w:t>
      </w:r>
      <w:r w:rsidR="00C81862">
        <w:t>be daunting tasks. However, both</w:t>
      </w:r>
      <w:r w:rsidR="00F862E8">
        <w:t xml:space="preserve"> may st</w:t>
      </w:r>
      <w:r w:rsidR="00F111E4">
        <w:t>ill be feasi</w:t>
      </w:r>
      <w:r w:rsidR="00F862E8">
        <w:t xml:space="preserve">ble. </w:t>
      </w:r>
      <w:r w:rsidR="00C81862">
        <w:t>This paper focuses upon using biological means to convert the issuing methane into biomass.</w:t>
      </w:r>
      <w:r w:rsidR="000A50C1">
        <w:t xml:space="preserve"> </w:t>
      </w:r>
    </w:p>
    <w:p w:rsidR="00F111E4" w:rsidRDefault="00F111E4"/>
    <w:p w:rsidR="007F0D92" w:rsidRDefault="00F111E4">
      <w:proofErr w:type="spellStart"/>
      <w:r>
        <w:t>M</w:t>
      </w:r>
      <w:r w:rsidR="000471D0">
        <w:t>ethanotrophic</w:t>
      </w:r>
      <w:proofErr w:type="spellEnd"/>
      <w:r w:rsidR="000471D0">
        <w:t xml:space="preserve"> </w:t>
      </w:r>
      <w:r w:rsidR="00F31814">
        <w:t xml:space="preserve">(methane eating) </w:t>
      </w:r>
      <w:r w:rsidR="000471D0">
        <w:t xml:space="preserve">bacteria </w:t>
      </w:r>
      <w:r>
        <w:t xml:space="preserve">can do this </w:t>
      </w:r>
      <w:r w:rsidR="000A50C1">
        <w:t>using one of two metabolic pathways, aerobic or anaerobic.</w:t>
      </w:r>
      <w:r w:rsidR="000471D0">
        <w:t xml:space="preserve"> The aer</w:t>
      </w:r>
      <w:r w:rsidR="00D010AA">
        <w:t>obic route oxidises methane</w:t>
      </w:r>
      <w:r>
        <w:t xml:space="preserve"> into </w:t>
      </w:r>
      <w:r w:rsidR="00AC68CD">
        <w:t xml:space="preserve">methanol or </w:t>
      </w:r>
      <w:r>
        <w:t>formal</w:t>
      </w:r>
      <w:r w:rsidR="00F31814">
        <w:t>dehyde that is then transformed</w:t>
      </w:r>
      <w:r>
        <w:t xml:space="preserve"> into biomass</w:t>
      </w:r>
      <w:r w:rsidR="00D010AA">
        <w:t>. I</w:t>
      </w:r>
      <w:r w:rsidR="000471D0">
        <w:t>n the anaerobic route</w:t>
      </w:r>
      <w:r w:rsidR="004B0AA1">
        <w:t xml:space="preserve"> typically used by </w:t>
      </w:r>
      <w:r w:rsidR="007C7A34">
        <w:t>bacteria resident in ocean sediments</w:t>
      </w:r>
      <w:r w:rsidR="00D010AA">
        <w:t>,</w:t>
      </w:r>
      <w:r w:rsidR="00F31814">
        <w:t xml:space="preserve"> consortia</w:t>
      </w:r>
      <w:r w:rsidR="000471D0">
        <w:t xml:space="preserve"> of </w:t>
      </w:r>
      <w:proofErr w:type="spellStart"/>
      <w:r w:rsidR="000471D0">
        <w:t>archaea</w:t>
      </w:r>
      <w:proofErr w:type="spellEnd"/>
      <w:r w:rsidR="000471D0">
        <w:t xml:space="preserve"> and </w:t>
      </w:r>
      <w:r w:rsidR="00F47572">
        <w:t xml:space="preserve">nitrite- or </w:t>
      </w:r>
      <w:r w:rsidR="000471D0">
        <w:t>sulphate-reducing bacteria</w:t>
      </w:r>
      <w:r w:rsidR="00D010AA">
        <w:t xml:space="preserve"> produce both biomass </w:t>
      </w:r>
      <w:r w:rsidR="00AC68CD">
        <w:t xml:space="preserve">and carbon dioxide </w:t>
      </w:r>
      <w:r>
        <w:t>from methane</w:t>
      </w:r>
      <w:r w:rsidR="005D7377">
        <w:t xml:space="preserve"> (source: Wikipedia ‘</w:t>
      </w:r>
      <w:proofErr w:type="spellStart"/>
      <w:r w:rsidR="005D7377">
        <w:t>Methanotroph</w:t>
      </w:r>
      <w:proofErr w:type="spellEnd"/>
      <w:r w:rsidR="005D7377">
        <w:t>’)</w:t>
      </w:r>
      <w:r w:rsidR="00D010AA">
        <w:t>. Both rout</w:t>
      </w:r>
      <w:r w:rsidR="00F31814">
        <w:t xml:space="preserve">es use </w:t>
      </w:r>
      <w:r w:rsidR="007F0D92">
        <w:t>enzymes that</w:t>
      </w:r>
      <w:r w:rsidR="00D02282">
        <w:t xml:space="preserve"> contain essential</w:t>
      </w:r>
      <w:r w:rsidR="00D010AA">
        <w:t xml:space="preserve"> metal atoms that are typically in short supply</w:t>
      </w:r>
      <w:r w:rsidR="00D02282">
        <w:t xml:space="preserve"> there</w:t>
      </w:r>
      <w:r w:rsidR="00D010AA">
        <w:t>. The metals inclu</w:t>
      </w:r>
      <w:r w:rsidR="00C117EE">
        <w:t>de tungsten, copper,</w:t>
      </w:r>
      <w:r w:rsidR="00D010AA">
        <w:t xml:space="preserve"> nickel, cobalt and </w:t>
      </w:r>
      <w:r w:rsidR="00C117EE">
        <w:t>molybdenum (Glass et al.</w:t>
      </w:r>
      <w:r w:rsidR="007F0D92">
        <w:t xml:space="preserve"> 2013)</w:t>
      </w:r>
      <w:r w:rsidR="00C117EE">
        <w:t>.</w:t>
      </w:r>
      <w:r w:rsidR="007F0D92">
        <w:t xml:space="preserve"> </w:t>
      </w:r>
    </w:p>
    <w:p w:rsidR="007F0D92" w:rsidRDefault="007F0D92"/>
    <w:p w:rsidR="009E6565" w:rsidRDefault="00F31814">
      <w:r>
        <w:t>It is proposed that there be</w:t>
      </w:r>
      <w:r w:rsidR="007F0D92">
        <w:t xml:space="preserve"> model</w:t>
      </w:r>
      <w:r>
        <w:t>ling, and subsequent</w:t>
      </w:r>
      <w:r w:rsidR="007F0D92">
        <w:t xml:space="preserve"> test</w:t>
      </w:r>
      <w:r>
        <w:t>ing</w:t>
      </w:r>
      <w:r w:rsidR="007F0D92">
        <w:t xml:space="preserve">, </w:t>
      </w:r>
      <w:r w:rsidR="00557BF7">
        <w:t>to establish optimal parameters for</w:t>
      </w:r>
      <w:r>
        <w:t xml:space="preserve"> buoyant flakes </w:t>
      </w:r>
      <w:r w:rsidR="007F0D92">
        <w:t>carry</w:t>
      </w:r>
      <w:r>
        <w:t>ing</w:t>
      </w:r>
      <w:r w:rsidR="007F0D92">
        <w:t xml:space="preserve"> slow-release minerals </w:t>
      </w:r>
      <w:r>
        <w:t>that provide</w:t>
      </w:r>
      <w:r w:rsidR="00311E77">
        <w:t xml:space="preserve"> a b</w:t>
      </w:r>
      <w:r w:rsidR="001674B9">
        <w:t>alanced ‘diet’ of these essential</w:t>
      </w:r>
      <w:r w:rsidR="00311E77">
        <w:t xml:space="preserve"> metals, </w:t>
      </w:r>
      <w:r w:rsidR="007F0D92">
        <w:t>to al</w:t>
      </w:r>
      <w:r w:rsidR="00557BF7">
        <w:t xml:space="preserve">low </w:t>
      </w:r>
      <w:r w:rsidR="001674B9">
        <w:t xml:space="preserve">the </w:t>
      </w:r>
      <w:proofErr w:type="spellStart"/>
      <w:r w:rsidR="00557BF7">
        <w:t>methanotrophs</w:t>
      </w:r>
      <w:proofErr w:type="spellEnd"/>
      <w:r w:rsidR="00557BF7">
        <w:t xml:space="preserve"> </w:t>
      </w:r>
      <w:r w:rsidR="007F0D92">
        <w:t xml:space="preserve">to </w:t>
      </w:r>
      <w:r w:rsidR="00557BF7">
        <w:t xml:space="preserve">proliferate and </w:t>
      </w:r>
      <w:r w:rsidR="007F0D92">
        <w:t xml:space="preserve">consume most of the </w:t>
      </w:r>
      <w:r w:rsidR="00557BF7">
        <w:t xml:space="preserve">newly </w:t>
      </w:r>
      <w:r w:rsidR="007F0D92">
        <w:t xml:space="preserve">emitted methane, before it can cause </w:t>
      </w:r>
      <w:r w:rsidR="00311E77">
        <w:t xml:space="preserve">excessive </w:t>
      </w:r>
      <w:r w:rsidR="007F0D92">
        <w:t>global warming.</w:t>
      </w:r>
      <w:r w:rsidR="00FE346A">
        <w:t xml:space="preserve"> Where a</w:t>
      </w:r>
      <w:r w:rsidR="009E6565">
        <w:t xml:space="preserve"> targeted </w:t>
      </w:r>
      <w:r w:rsidR="00557BF7">
        <w:t>site</w:t>
      </w:r>
      <w:r w:rsidR="009E6565">
        <w:t xml:space="preserve"> does not contain sufficient sulphate for the sulphate-reducing bacteria, cheap and plentiful calcium sulphate (gypsum) may be added to the </w:t>
      </w:r>
      <w:r w:rsidR="00557BF7">
        <w:t xml:space="preserve">powdered </w:t>
      </w:r>
      <w:r w:rsidR="009E6565">
        <w:t>mineral mix</w:t>
      </w:r>
      <w:r w:rsidR="00557BF7">
        <w:t>.</w:t>
      </w:r>
    </w:p>
    <w:p w:rsidR="009E6565" w:rsidRDefault="009E6565"/>
    <w:p w:rsidR="009F6C6D" w:rsidRDefault="00B60531">
      <w:r>
        <w:t xml:space="preserve">Biological solutions typically have three major advantages. First, they </w:t>
      </w:r>
      <w:r w:rsidR="003B2A67">
        <w:t xml:space="preserve">are a natural form of control. Second, they </w:t>
      </w:r>
      <w:r>
        <w:t>modulate themselves to t</w:t>
      </w:r>
      <w:r w:rsidR="003B2A67">
        <w:t xml:space="preserve">he extent of the problem. And third, they are typically both economical and </w:t>
      </w:r>
      <w:proofErr w:type="gramStart"/>
      <w:r w:rsidR="003B2A67">
        <w:t>fast-acting</w:t>
      </w:r>
      <w:proofErr w:type="gramEnd"/>
      <w:r>
        <w:t>.</w:t>
      </w:r>
    </w:p>
    <w:p w:rsidR="00F862E8" w:rsidRDefault="00F862E8"/>
    <w:p w:rsidR="00EC60E6" w:rsidRDefault="00076E51">
      <w:r>
        <w:t xml:space="preserve">It is surmised that </w:t>
      </w:r>
      <w:proofErr w:type="spellStart"/>
      <w:r>
        <w:t>methanotrophs</w:t>
      </w:r>
      <w:proofErr w:type="spellEnd"/>
      <w:r>
        <w:t xml:space="preserve"> cannot metabolise methane when it is in frozen form in </w:t>
      </w:r>
      <w:proofErr w:type="spellStart"/>
      <w:r>
        <w:t>clathrates</w:t>
      </w:r>
      <w:proofErr w:type="spellEnd"/>
      <w:r>
        <w:t xml:space="preserve">. Similarly, the </w:t>
      </w:r>
      <w:proofErr w:type="spellStart"/>
      <w:r>
        <w:t>methanotrophs</w:t>
      </w:r>
      <w:proofErr w:type="spellEnd"/>
      <w:r>
        <w:t xml:space="preserve"> in water</w:t>
      </w:r>
      <w:r w:rsidR="00DD7B23">
        <w:t xml:space="preserve">, </w:t>
      </w:r>
      <w:r w:rsidR="00EE3A9F">
        <w:t>sediment,</w:t>
      </w:r>
      <w:r>
        <w:t xml:space="preserve"> or soil must be in intimate, and preferably prolonged, contact with the</w:t>
      </w:r>
      <w:r w:rsidR="00DD7B23">
        <w:t>ir</w:t>
      </w:r>
      <w:r>
        <w:t xml:space="preserve"> gaseous or dissolved methane food source </w:t>
      </w:r>
      <w:r w:rsidR="000C3753">
        <w:t xml:space="preserve">in order </w:t>
      </w:r>
      <w:r w:rsidR="00EE3A9F">
        <w:t xml:space="preserve">for them </w:t>
      </w:r>
      <w:r>
        <w:t xml:space="preserve">to be able to </w:t>
      </w:r>
      <w:r w:rsidR="00EE3A9F">
        <w:t xml:space="preserve">metabolise it effectively. This is not the case when the methane </w:t>
      </w:r>
      <w:r w:rsidR="00045F4E">
        <w:t xml:space="preserve">has been given time to aggregate into large bubbles or to issue directly into the atmosphere via vents, fissures or eruptions. It is therefore important that the metals be sufficiently available to </w:t>
      </w:r>
      <w:proofErr w:type="spellStart"/>
      <w:r w:rsidR="00045F4E">
        <w:t>methanotrophs</w:t>
      </w:r>
      <w:proofErr w:type="spellEnd"/>
      <w:r w:rsidR="00045F4E">
        <w:t xml:space="preserve"> both continuously and along the entire </w:t>
      </w:r>
      <w:r w:rsidR="00DA0A93">
        <w:t xml:space="preserve">and diverse </w:t>
      </w:r>
      <w:r w:rsidR="000C3753">
        <w:t>pathways</w:t>
      </w:r>
      <w:r w:rsidR="00045F4E">
        <w:t xml:space="preserve"> of their emission</w:t>
      </w:r>
      <w:r w:rsidR="009B5445">
        <w:t xml:space="preserve"> and pre-atmospheric</w:t>
      </w:r>
      <w:r w:rsidR="00DD7B23">
        <w:t xml:space="preserve"> movement</w:t>
      </w:r>
      <w:r w:rsidR="00045F4E">
        <w:t xml:space="preserve">. </w:t>
      </w:r>
      <w:r w:rsidR="000C3753">
        <w:t>Hence, the minerals</w:t>
      </w:r>
      <w:r w:rsidR="00DA0A93">
        <w:t xml:space="preserve"> should preferably</w:t>
      </w:r>
      <w:r w:rsidR="00DD7B23">
        <w:t>:</w:t>
      </w:r>
      <w:r w:rsidR="00DA0A93">
        <w:t xml:space="preserve"> permeate the entire water column</w:t>
      </w:r>
      <w:r w:rsidR="00DD7B23">
        <w:t xml:space="preserve"> (albeit at low concentration</w:t>
      </w:r>
      <w:r w:rsidR="000C3753">
        <w:t>)</w:t>
      </w:r>
      <w:r w:rsidR="00DD7B23">
        <w:t>;</w:t>
      </w:r>
      <w:r w:rsidR="00DA0A93">
        <w:t xml:space="preserve"> be present in at least the uppe</w:t>
      </w:r>
      <w:r w:rsidR="00DD7B23">
        <w:t>r layers of sediments and soils;</w:t>
      </w:r>
      <w:r w:rsidR="00DA0A93">
        <w:t xml:space="preserve"> coat the</w:t>
      </w:r>
      <w:r w:rsidR="00DD7B23">
        <w:t xml:space="preserve"> surfaces of fissures and vents;</w:t>
      </w:r>
      <w:r w:rsidR="00DA0A93">
        <w:t xml:space="preserve"> and lie on the </w:t>
      </w:r>
      <w:r w:rsidR="00EC60E6">
        <w:t xml:space="preserve">sea ice, </w:t>
      </w:r>
      <w:r w:rsidR="00DA0A93">
        <w:t xml:space="preserve">tundra </w:t>
      </w:r>
      <w:r w:rsidR="00DD7B23">
        <w:t xml:space="preserve">or swamp </w:t>
      </w:r>
      <w:r w:rsidR="00DA0A93">
        <w:t>surface</w:t>
      </w:r>
      <w:r w:rsidR="00DD7B23">
        <w:t>,</w:t>
      </w:r>
      <w:r w:rsidR="009B5445">
        <w:t xml:space="preserve"> ready to be elevated to a commanding position with</w:t>
      </w:r>
      <w:r w:rsidR="000C3753">
        <w:t xml:space="preserve"> the </w:t>
      </w:r>
      <w:r w:rsidR="00EC60E6">
        <w:t xml:space="preserve">water </w:t>
      </w:r>
      <w:r w:rsidR="000C3753">
        <w:t>surface</w:t>
      </w:r>
      <w:r w:rsidR="00EC60E6">
        <w:t>. The surface may be either that of the sea, or</w:t>
      </w:r>
      <w:r w:rsidR="000C3753">
        <w:t xml:space="preserve"> of puddles, </w:t>
      </w:r>
      <w:r w:rsidR="00DA0A93">
        <w:t>ponds</w:t>
      </w:r>
      <w:r w:rsidR="00EC60E6">
        <w:t>, lakes</w:t>
      </w:r>
      <w:r w:rsidR="000C3753">
        <w:t xml:space="preserve"> and streams</w:t>
      </w:r>
      <w:r w:rsidR="00DA0A93">
        <w:t xml:space="preserve"> </w:t>
      </w:r>
      <w:r w:rsidR="000C3753">
        <w:t>that form</w:t>
      </w:r>
      <w:r w:rsidR="00DA0A93">
        <w:t xml:space="preserve"> from </w:t>
      </w:r>
      <w:r w:rsidR="000C3753">
        <w:t xml:space="preserve">rainfall or </w:t>
      </w:r>
      <w:r w:rsidR="009B5445">
        <w:t xml:space="preserve">from </w:t>
      </w:r>
      <w:r w:rsidR="00DA0A93">
        <w:t xml:space="preserve">thawing </w:t>
      </w:r>
      <w:r w:rsidR="00EC60E6">
        <w:t xml:space="preserve">ice and </w:t>
      </w:r>
      <w:r w:rsidR="00DA0A93">
        <w:t>permafrost.</w:t>
      </w:r>
      <w:r w:rsidR="000C3753">
        <w:t xml:space="preserve"> </w:t>
      </w:r>
    </w:p>
    <w:p w:rsidR="00EC60E6" w:rsidRDefault="00EC60E6"/>
    <w:p w:rsidR="00076E51" w:rsidRDefault="000C3753">
      <w:r>
        <w:t>The minerals</w:t>
      </w:r>
      <w:r w:rsidR="001E4823">
        <w:t xml:space="preserve"> should also be </w:t>
      </w:r>
      <w:r>
        <w:t xml:space="preserve">able to be </w:t>
      </w:r>
      <w:r w:rsidR="001E4823">
        <w:t>economically</w:t>
      </w:r>
      <w:r w:rsidR="00A14198">
        <w:t xml:space="preserve"> distributed to all these environments. Small, benign and </w:t>
      </w:r>
      <w:r w:rsidR="001E4823">
        <w:t xml:space="preserve">buoyant flakes can do this best, as they are readily disseminated pneumatically from ship or plane, </w:t>
      </w:r>
      <w:r w:rsidR="009B5445">
        <w:t>with acceptable evenness and cost,</w:t>
      </w:r>
      <w:r w:rsidR="001E4823">
        <w:t xml:space="preserve"> to the most inaccessible areas. As the flakes slowly release their </w:t>
      </w:r>
      <w:r w:rsidR="00EC60E6">
        <w:t xml:space="preserve">mineral </w:t>
      </w:r>
      <w:r w:rsidR="001E4823">
        <w:t>payloads into the water, di</w:t>
      </w:r>
      <w:r w:rsidR="00EC60E6">
        <w:t>ssolution, assimilation</w:t>
      </w:r>
      <w:r w:rsidR="00DA7A71">
        <w:t xml:space="preserve"> and mineral particle</w:t>
      </w:r>
      <w:r w:rsidR="001E4823">
        <w:t xml:space="preserve"> sink</w:t>
      </w:r>
      <w:r w:rsidR="00DA7A71">
        <w:t>ing take the needed enzymatic metals</w:t>
      </w:r>
      <w:r w:rsidR="001E4823">
        <w:t xml:space="preserve"> to where</w:t>
      </w:r>
      <w:r w:rsidR="00DA7A71">
        <w:t xml:space="preserve"> the </w:t>
      </w:r>
      <w:proofErr w:type="spellStart"/>
      <w:r w:rsidR="00DA7A71">
        <w:t>methanotrophs</w:t>
      </w:r>
      <w:proofErr w:type="spellEnd"/>
      <w:r w:rsidR="001E4823">
        <w:t xml:space="preserve"> </w:t>
      </w:r>
      <w:r w:rsidR="009B5445">
        <w:t xml:space="preserve">are present and </w:t>
      </w:r>
      <w:r w:rsidR="00DA7A71">
        <w:t>can metabolise them</w:t>
      </w:r>
      <w:r w:rsidR="00EC60E6">
        <w:t xml:space="preserve"> so that they can proliferate </w:t>
      </w:r>
      <w:r w:rsidR="009B5445">
        <w:t xml:space="preserve">enough </w:t>
      </w:r>
      <w:r w:rsidR="00EC60E6">
        <w:t>to</w:t>
      </w:r>
      <w:r w:rsidR="00E719F7">
        <w:t xml:space="preserve"> consume the </w:t>
      </w:r>
      <w:r w:rsidR="00EC60E6">
        <w:t>varying amounts of emitted</w:t>
      </w:r>
      <w:r w:rsidR="00E719F7">
        <w:t xml:space="preserve"> methane</w:t>
      </w:r>
      <w:r w:rsidR="00DA7A71">
        <w:t>.</w:t>
      </w:r>
      <w:r w:rsidR="001E4823">
        <w:t xml:space="preserve"> </w:t>
      </w:r>
    </w:p>
    <w:p w:rsidR="00076E51" w:rsidRDefault="00076E51"/>
    <w:p w:rsidR="00E30335" w:rsidRDefault="00EC60E6">
      <w:r>
        <w:t>The buoyant flakes may</w:t>
      </w:r>
      <w:r w:rsidR="00ED4907">
        <w:t xml:space="preserve"> be formed from a suitable mixture of low-grade mineral po</w:t>
      </w:r>
      <w:r w:rsidR="004D30E4">
        <w:t>wders and the</w:t>
      </w:r>
      <w:r>
        <w:t xml:space="preserve"> </w:t>
      </w:r>
      <w:r w:rsidR="00977FF3">
        <w:t xml:space="preserve">powdered </w:t>
      </w:r>
      <w:r>
        <w:t xml:space="preserve">lignin ‘thermoplastic </w:t>
      </w:r>
      <w:r w:rsidR="00ED4907">
        <w:t xml:space="preserve">glue’ left over from the extraction of sugars </w:t>
      </w:r>
      <w:r w:rsidR="004D30E4">
        <w:t xml:space="preserve">from straw </w:t>
      </w:r>
      <w:r w:rsidR="00B573A7">
        <w:t xml:space="preserve">or woody waste </w:t>
      </w:r>
      <w:r w:rsidR="004D30E4">
        <w:t>that glues the mineral mix in</w:t>
      </w:r>
      <w:r w:rsidR="00EE0544">
        <w:t xml:space="preserve"> layers</w:t>
      </w:r>
      <w:r>
        <w:t>,</w:t>
      </w:r>
      <w:r w:rsidR="00EE0544">
        <w:t xml:space="preserve"> </w:t>
      </w:r>
      <w:r>
        <w:t xml:space="preserve">and with tiny voids, </w:t>
      </w:r>
      <w:r w:rsidR="00EE0544">
        <w:t>onto</w:t>
      </w:r>
      <w:r>
        <w:t xml:space="preserve"> </w:t>
      </w:r>
      <w:r w:rsidR="00EE0544">
        <w:t>cereal husks. T</w:t>
      </w:r>
      <w:r w:rsidR="004D30E4">
        <w:t xml:space="preserve">hese </w:t>
      </w:r>
      <w:r>
        <w:t xml:space="preserve">three </w:t>
      </w:r>
      <w:r w:rsidR="004D30E4">
        <w:t xml:space="preserve">materials have </w:t>
      </w:r>
      <w:r w:rsidR="00EE0544">
        <w:t xml:space="preserve">typically </w:t>
      </w:r>
      <w:r w:rsidR="00B573A7">
        <w:t>been regarded as waste products,</w:t>
      </w:r>
      <w:r w:rsidR="00EE0544">
        <w:t xml:space="preserve"> or </w:t>
      </w:r>
      <w:r w:rsidR="00B573A7">
        <w:t xml:space="preserve">ones </w:t>
      </w:r>
      <w:r w:rsidR="00EE0544">
        <w:t>of little or no commercial value</w:t>
      </w:r>
      <w:r>
        <w:t xml:space="preserve"> – though new uses are being found for lignin</w:t>
      </w:r>
      <w:r w:rsidR="004D30E4">
        <w:t>. All can be regarded as renewable resources. All are available in more than sufficient quantity to fertilise the Arctic</w:t>
      </w:r>
      <w:r w:rsidR="00EE0544">
        <w:t xml:space="preserve"> many times over</w:t>
      </w:r>
      <w:r w:rsidR="004D30E4">
        <w:t>.</w:t>
      </w:r>
      <w:r w:rsidR="003951BF">
        <w:t xml:space="preserve"> It is surmised that the flakes will last approximately a year on the ocean surface, and possibly much longer in soil and sediment. </w:t>
      </w:r>
    </w:p>
    <w:p w:rsidR="00E30335" w:rsidRDefault="00E30335"/>
    <w:p w:rsidR="00E81EA0" w:rsidRDefault="003951BF">
      <w:r>
        <w:t xml:space="preserve">Most of the nutrients from the flakes will </w:t>
      </w:r>
      <w:r w:rsidR="007F22D6">
        <w:t>presumably enter the biosphere</w:t>
      </w:r>
      <w:r w:rsidR="00B573A7">
        <w:t>,</w:t>
      </w:r>
      <w:r w:rsidR="007F22D6">
        <w:t xml:space="preserve"> where they will typically recycle many times before becoming buried deep in sediment</w:t>
      </w:r>
      <w:r w:rsidR="00EE0544">
        <w:t>, along with the lignin</w:t>
      </w:r>
      <w:r w:rsidR="007F22D6">
        <w:t>.</w:t>
      </w:r>
      <w:r w:rsidR="00E30335">
        <w:t xml:space="preserve"> Of course, some of this newly </w:t>
      </w:r>
      <w:proofErr w:type="gramStart"/>
      <w:r w:rsidR="00E30335">
        <w:t>laid</w:t>
      </w:r>
      <w:proofErr w:type="gramEnd"/>
      <w:r w:rsidR="00E30335">
        <w:t xml:space="preserve"> down</w:t>
      </w:r>
      <w:r w:rsidR="00977FF3">
        <w:t>,</w:t>
      </w:r>
      <w:r w:rsidR="00E30335">
        <w:t xml:space="preserve"> orga</w:t>
      </w:r>
      <w:r w:rsidR="0042124C">
        <w:t xml:space="preserve">nically-rich sediment will </w:t>
      </w:r>
      <w:r w:rsidR="00E30335">
        <w:t xml:space="preserve">be </w:t>
      </w:r>
      <w:r w:rsidR="00977FF3">
        <w:t>re-</w:t>
      </w:r>
      <w:r w:rsidR="00E30335">
        <w:t xml:space="preserve">metabolised into methane or carbon dioxide. However, these in turn will </w:t>
      </w:r>
      <w:r w:rsidR="0005098C">
        <w:t xml:space="preserve">readily </w:t>
      </w:r>
      <w:r w:rsidR="00E30335">
        <w:t>be converted back into biomass by the aforesaid processes.</w:t>
      </w:r>
    </w:p>
    <w:p w:rsidR="00E81EA0" w:rsidRDefault="00E81EA0"/>
    <w:p w:rsidR="00F862E8" w:rsidRDefault="00E81EA0">
      <w:proofErr w:type="spellStart"/>
      <w:r>
        <w:t>Methanotrophic</w:t>
      </w:r>
      <w:proofErr w:type="spellEnd"/>
      <w:r>
        <w:t xml:space="preserve"> action is most effective when it operates on methane that is either dissolved in the water column, or when the bubbles are very small and hence </w:t>
      </w:r>
      <w:proofErr w:type="gramStart"/>
      <w:r>
        <w:t>have</w:t>
      </w:r>
      <w:proofErr w:type="gramEnd"/>
      <w:r>
        <w:t xml:space="preserve"> a large surface area to volume that allows good mass exchange between the ga</w:t>
      </w:r>
      <w:r w:rsidR="00BC2F22">
        <w:t xml:space="preserve">s, </w:t>
      </w:r>
      <w:r>
        <w:t>the water</w:t>
      </w:r>
      <w:r w:rsidR="00BC2F22">
        <w:t xml:space="preserve"> and</w:t>
      </w:r>
      <w:r>
        <w:t xml:space="preserve"> the </w:t>
      </w:r>
      <w:proofErr w:type="spellStart"/>
      <w:r>
        <w:t>methanotrophs</w:t>
      </w:r>
      <w:proofErr w:type="spellEnd"/>
      <w:r>
        <w:t xml:space="preserve">. Furthermore, the smaller </w:t>
      </w:r>
      <w:r w:rsidR="00BC2F22">
        <w:t xml:space="preserve">are </w:t>
      </w:r>
      <w:r>
        <w:t xml:space="preserve">the bubbles, the </w:t>
      </w:r>
      <w:r w:rsidR="00330FD5">
        <w:t>slower the rate of their ascent and</w:t>
      </w:r>
      <w:r>
        <w:t xml:space="preserve"> the more readily are they able to attach </w:t>
      </w:r>
      <w:r w:rsidR="00BC2F22">
        <w:t>and entr</w:t>
      </w:r>
      <w:r w:rsidR="00330FD5">
        <w:t xml:space="preserve">ain </w:t>
      </w:r>
      <w:proofErr w:type="spellStart"/>
      <w:r w:rsidR="00330FD5">
        <w:t>methanotrophs</w:t>
      </w:r>
      <w:proofErr w:type="spellEnd"/>
      <w:r w:rsidR="00330FD5">
        <w:t xml:space="preserve"> to them. I</w:t>
      </w:r>
      <w:r w:rsidR="00BC2F22">
        <w:t>n consequence</w:t>
      </w:r>
      <w:r w:rsidR="00330FD5">
        <w:t xml:space="preserve">, the </w:t>
      </w:r>
      <w:proofErr w:type="gramStart"/>
      <w:r w:rsidR="00330FD5">
        <w:t xml:space="preserve">slower </w:t>
      </w:r>
      <w:r w:rsidR="00BC2F22">
        <w:t xml:space="preserve"> </w:t>
      </w:r>
      <w:r w:rsidR="00330FD5">
        <w:t>the</w:t>
      </w:r>
      <w:proofErr w:type="gramEnd"/>
      <w:r w:rsidR="00330FD5">
        <w:t xml:space="preserve"> rate of their ascent </w:t>
      </w:r>
      <w:r w:rsidR="00BC2F22">
        <w:t>mean</w:t>
      </w:r>
      <w:r w:rsidR="00330FD5">
        <w:t>s</w:t>
      </w:r>
      <w:r w:rsidR="00BC2F22">
        <w:t xml:space="preserve"> that there is a longer period in which the </w:t>
      </w:r>
      <w:proofErr w:type="spellStart"/>
      <w:r w:rsidR="00BC2F22">
        <w:t>methanotrophs</w:t>
      </w:r>
      <w:proofErr w:type="spellEnd"/>
      <w:r w:rsidR="00BC2F22">
        <w:t xml:space="preserve"> can extract and metabolise the methane into biomass before the bubble bursts at the surface, releasing the methane to the atmosphere. The gene</w:t>
      </w:r>
      <w:r w:rsidR="00330FD5">
        <w:t xml:space="preserve">ration of tiny bubbles from slowly </w:t>
      </w:r>
      <w:r w:rsidR="00BC2F22">
        <w:t xml:space="preserve">melting </w:t>
      </w:r>
      <w:proofErr w:type="spellStart"/>
      <w:r w:rsidR="00BC2F22">
        <w:t>clathrate</w:t>
      </w:r>
      <w:proofErr w:type="spellEnd"/>
      <w:r w:rsidR="00BC2F22">
        <w:t xml:space="preserve"> is also </w:t>
      </w:r>
      <w:proofErr w:type="gramStart"/>
      <w:r w:rsidR="00BC2F22">
        <w:t>important</w:t>
      </w:r>
      <w:proofErr w:type="gramEnd"/>
      <w:r w:rsidR="00BC2F22">
        <w:t xml:space="preserve"> as </w:t>
      </w:r>
      <w:proofErr w:type="spellStart"/>
      <w:r w:rsidR="00BC2F22">
        <w:t>nano</w:t>
      </w:r>
      <w:proofErr w:type="spellEnd"/>
      <w:r w:rsidR="00330FD5">
        <w:t>-</w:t>
      </w:r>
      <w:r w:rsidR="00BC2F22">
        <w:t xml:space="preserve"> and </w:t>
      </w:r>
      <w:proofErr w:type="spellStart"/>
      <w:r w:rsidR="00BC2F22">
        <w:t>microbubbles</w:t>
      </w:r>
      <w:proofErr w:type="spellEnd"/>
      <w:r w:rsidR="00BC2F22">
        <w:t xml:space="preserve"> typically do not have the buoyancy to free themselves from</w:t>
      </w:r>
      <w:r w:rsidR="00330FD5">
        <w:t xml:space="preserve"> their solid attachment. Hence, they may stay attached for long periods, thereby providing greater opportunity for local </w:t>
      </w:r>
      <w:proofErr w:type="spellStart"/>
      <w:r w:rsidR="00330FD5">
        <w:t>methanotrophs</w:t>
      </w:r>
      <w:proofErr w:type="spellEnd"/>
      <w:r w:rsidR="00330FD5">
        <w:t xml:space="preserve"> to consume them even before they commence their ascent or coalescence with other bubbles.</w:t>
      </w:r>
      <w:r w:rsidR="00BC2F22">
        <w:t xml:space="preserve"> </w:t>
      </w:r>
      <w:r w:rsidR="00E30335">
        <w:t xml:space="preserve"> </w:t>
      </w:r>
    </w:p>
    <w:p w:rsidR="004D30E4" w:rsidRDefault="004D30E4"/>
    <w:p w:rsidR="004D30E4" w:rsidRPr="00165E88" w:rsidRDefault="004D30E4">
      <w:r>
        <w:t>The flakes disseminated over the Arctic Ocean may also incorporate other lacking nutrients necessary for the growth of phytoplankton</w:t>
      </w:r>
      <w:r w:rsidR="00AB0624">
        <w:t>, such as iron, silica and phosphate</w:t>
      </w:r>
      <w:r>
        <w:t xml:space="preserve">. </w:t>
      </w:r>
      <w:r w:rsidR="00B573A7">
        <w:t>These w</w:t>
      </w:r>
      <w:r w:rsidR="00977FF3">
        <w:t>ill have the additional benefit</w:t>
      </w:r>
      <w:r w:rsidR="00B573A7">
        <w:t xml:space="preserve"> of </w:t>
      </w:r>
      <w:r w:rsidR="00977FF3">
        <w:t>cooling the Arctic by increasing its</w:t>
      </w:r>
      <w:r w:rsidR="00B573A7">
        <w:t xml:space="preserve"> </w:t>
      </w:r>
      <w:proofErr w:type="spellStart"/>
      <w:r w:rsidR="00B573A7">
        <w:t>albedo</w:t>
      </w:r>
      <w:proofErr w:type="spellEnd"/>
      <w:r w:rsidR="00B573A7">
        <w:t xml:space="preserve"> (</w:t>
      </w:r>
      <w:proofErr w:type="spellStart"/>
      <w:r w:rsidR="00B573A7">
        <w:t>reflectiveness</w:t>
      </w:r>
      <w:proofErr w:type="spellEnd"/>
      <w:r w:rsidR="00B573A7">
        <w:t xml:space="preserve">) by ocean surface and marine cloud brightening. The increase in phytoplankton </w:t>
      </w:r>
      <w:r w:rsidR="00DA0C54">
        <w:t>concentrations</w:t>
      </w:r>
      <w:r>
        <w:t xml:space="preserve"> may</w:t>
      </w:r>
      <w:r w:rsidR="00AB0624">
        <w:t xml:space="preserve"> be </w:t>
      </w:r>
      <w:r w:rsidR="00DA0C54">
        <w:t>necessary to ensure that</w:t>
      </w:r>
      <w:r w:rsidR="00977FF3">
        <w:t xml:space="preserve"> any additional</w:t>
      </w:r>
      <w:bookmarkStart w:id="0" w:name="_GoBack"/>
      <w:bookmarkEnd w:id="0"/>
      <w:r>
        <w:t xml:space="preserve"> </w:t>
      </w:r>
      <w:r w:rsidR="00AB0624">
        <w:t xml:space="preserve">carbon dioxide resulting from predation upon the </w:t>
      </w:r>
      <w:proofErr w:type="spellStart"/>
      <w:r w:rsidR="00AB0624">
        <w:t>methanotrophs</w:t>
      </w:r>
      <w:proofErr w:type="spellEnd"/>
      <w:r w:rsidR="00AB0624">
        <w:t xml:space="preserve">, or </w:t>
      </w:r>
      <w:r w:rsidR="00DA0C54">
        <w:t xml:space="preserve">that from </w:t>
      </w:r>
      <w:r w:rsidR="00AB0624">
        <w:t>other</w:t>
      </w:r>
      <w:r w:rsidR="00DA0C54">
        <w:t xml:space="preserve"> causes of methane </w:t>
      </w:r>
      <w:proofErr w:type="gramStart"/>
      <w:r w:rsidR="00DA0C54">
        <w:t>oxidation,</w:t>
      </w:r>
      <w:proofErr w:type="gramEnd"/>
      <w:r w:rsidR="00DA0C54">
        <w:t xml:space="preserve"> is</w:t>
      </w:r>
      <w:r w:rsidR="00AB0624">
        <w:t xml:space="preserve"> also converted into benign biomass.</w:t>
      </w:r>
    </w:p>
    <w:sectPr w:rsidR="004D30E4" w:rsidRPr="00165E88" w:rsidSect="00977FF3">
      <w:footerReference w:type="even" r:id="rId8"/>
      <w:footerReference w:type="default" r:id="rId9"/>
      <w:pgSz w:w="11900" w:h="16840"/>
      <w:pgMar w:top="1440" w:right="1800" w:bottom="1418"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F22" w:rsidRDefault="00BC2F22" w:rsidP="00137C19">
      <w:r>
        <w:separator/>
      </w:r>
    </w:p>
  </w:endnote>
  <w:endnote w:type="continuationSeparator" w:id="0">
    <w:p w:rsidR="00BC2F22" w:rsidRDefault="00BC2F22" w:rsidP="00137C1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altName w:val="Times New Roman"/>
    <w:panose1 w:val="020008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22" w:rsidRDefault="00BC2F22" w:rsidP="00165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2F22" w:rsidRDefault="00BC2F22" w:rsidP="00F762E7">
    <w:pPr>
      <w:pStyle w:val="Footer"/>
      <w:ind w:right="360"/>
    </w:pPr>
    <w:sdt>
      <w:sdtPr>
        <w:id w:val="969400743"/>
        <w:placeholder>
          <w:docPart w:val="4D62BEA255CB27418EB26ED3389E6FAD"/>
        </w:placeholder>
        <w:temporary/>
        <w:showingPlcHdr/>
      </w:sdtPr>
      <w:sdtContent>
        <w:r>
          <w:t>[Type text]</w:t>
        </w:r>
      </w:sdtContent>
    </w:sdt>
    <w:r>
      <w:ptab w:relativeTo="margin" w:alignment="center" w:leader="none"/>
    </w:r>
    <w:sdt>
      <w:sdtPr>
        <w:id w:val="969400748"/>
        <w:placeholder>
          <w:docPart w:val="9F77952A3330C547B355613A7FB3E611"/>
        </w:placeholder>
        <w:temporary/>
        <w:showingPlcHdr/>
      </w:sdtPr>
      <w:sdtContent>
        <w:r>
          <w:t>[Type text]</w:t>
        </w:r>
      </w:sdtContent>
    </w:sdt>
    <w:r>
      <w:ptab w:relativeTo="margin" w:alignment="right" w:leader="none"/>
    </w:r>
    <w:sdt>
      <w:sdtPr>
        <w:id w:val="969400753"/>
        <w:placeholder>
          <w:docPart w:val="DECFD8957ED06B4A842C7CB7A69C6651"/>
        </w:placeholder>
        <w:temporary/>
        <w:showingPlcHdr/>
      </w:sdtPr>
      <w:sdtContent>
        <w:r>
          <w:t>[Type text]</w:t>
        </w:r>
      </w:sdtContent>
    </w:sdt>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22" w:rsidRPr="00F762E7" w:rsidRDefault="00BC2F22" w:rsidP="00165E88">
    <w:pPr>
      <w:pStyle w:val="Footer"/>
      <w:framePr w:wrap="around" w:vAnchor="text" w:hAnchor="margin" w:xAlign="right" w:y="1"/>
      <w:rPr>
        <w:rStyle w:val="PageNumber"/>
      </w:rPr>
    </w:pPr>
    <w:r w:rsidRPr="00F762E7">
      <w:rPr>
        <w:rStyle w:val="PageNumber"/>
        <w:sz w:val="18"/>
        <w:szCs w:val="18"/>
      </w:rPr>
      <w:fldChar w:fldCharType="begin"/>
    </w:r>
    <w:r w:rsidRPr="00F762E7">
      <w:rPr>
        <w:rStyle w:val="PageNumber"/>
        <w:sz w:val="18"/>
        <w:szCs w:val="18"/>
      </w:rPr>
      <w:instrText xml:space="preserve">PAGE  </w:instrText>
    </w:r>
    <w:r w:rsidRPr="00F762E7">
      <w:rPr>
        <w:rStyle w:val="PageNumber"/>
        <w:sz w:val="18"/>
        <w:szCs w:val="18"/>
      </w:rPr>
      <w:fldChar w:fldCharType="separate"/>
    </w:r>
    <w:r w:rsidR="00330FD5">
      <w:rPr>
        <w:rStyle w:val="PageNumber"/>
        <w:noProof/>
        <w:sz w:val="18"/>
        <w:szCs w:val="18"/>
      </w:rPr>
      <w:t>2</w:t>
    </w:r>
    <w:r w:rsidRPr="00F762E7">
      <w:rPr>
        <w:rStyle w:val="PageNumber"/>
        <w:sz w:val="18"/>
        <w:szCs w:val="18"/>
      </w:rPr>
      <w:fldChar w:fldCharType="end"/>
    </w:r>
  </w:p>
  <w:p w:rsidR="00BC2F22" w:rsidRPr="00F762E7" w:rsidRDefault="00BC2F22" w:rsidP="00F762E7">
    <w:pPr>
      <w:pStyle w:val="Footer"/>
      <w:ind w:right="360"/>
      <w:rPr>
        <w:sz w:val="18"/>
        <w:szCs w:val="18"/>
      </w:rPr>
    </w:pPr>
    <w:r w:rsidRPr="00F762E7">
      <w:rPr>
        <w:sz w:val="18"/>
        <w:szCs w:val="18"/>
      </w:rPr>
      <w:t xml:space="preserve">Copyright © </w:t>
    </w:r>
    <w:proofErr w:type="spellStart"/>
    <w:r w:rsidRPr="00F762E7">
      <w:rPr>
        <w:sz w:val="18"/>
        <w:szCs w:val="18"/>
      </w:rPr>
      <w:t>Winwick</w:t>
    </w:r>
    <w:proofErr w:type="spellEnd"/>
    <w:r w:rsidRPr="00F762E7">
      <w:rPr>
        <w:sz w:val="18"/>
        <w:szCs w:val="18"/>
      </w:rPr>
      <w:t xml:space="preserve"> Business Solutions P/L, 2014</w:t>
    </w:r>
    <w:r w:rsidRPr="00F762E7">
      <w:rPr>
        <w:sz w:val="18"/>
        <w:szCs w:val="18"/>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F22" w:rsidRDefault="00BC2F22" w:rsidP="00137C19">
      <w:r>
        <w:separator/>
      </w:r>
    </w:p>
  </w:footnote>
  <w:footnote w:type="continuationSeparator" w:id="0">
    <w:p w:rsidR="00BC2F22" w:rsidRDefault="00BC2F22" w:rsidP="00137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
  <w:rsids>
    <w:rsidRoot w:val="003A7949"/>
    <w:rsid w:val="00003ABB"/>
    <w:rsid w:val="00045F4E"/>
    <w:rsid w:val="000471D0"/>
    <w:rsid w:val="0005098C"/>
    <w:rsid w:val="00076E51"/>
    <w:rsid w:val="000A50C1"/>
    <w:rsid w:val="000C3753"/>
    <w:rsid w:val="000D456A"/>
    <w:rsid w:val="00137C19"/>
    <w:rsid w:val="00165E88"/>
    <w:rsid w:val="001660B2"/>
    <w:rsid w:val="001674B9"/>
    <w:rsid w:val="00175992"/>
    <w:rsid w:val="001E4823"/>
    <w:rsid w:val="00213A8D"/>
    <w:rsid w:val="002225A2"/>
    <w:rsid w:val="00246FDB"/>
    <w:rsid w:val="002730F3"/>
    <w:rsid w:val="00311E77"/>
    <w:rsid w:val="00330FD5"/>
    <w:rsid w:val="00360393"/>
    <w:rsid w:val="003951BF"/>
    <w:rsid w:val="003A7949"/>
    <w:rsid w:val="003B2A67"/>
    <w:rsid w:val="0042124C"/>
    <w:rsid w:val="004B0AA1"/>
    <w:rsid w:val="004D30E4"/>
    <w:rsid w:val="004E578D"/>
    <w:rsid w:val="00557BF7"/>
    <w:rsid w:val="005D7377"/>
    <w:rsid w:val="00616A9D"/>
    <w:rsid w:val="006C51C6"/>
    <w:rsid w:val="006E4E89"/>
    <w:rsid w:val="00774C60"/>
    <w:rsid w:val="007A7407"/>
    <w:rsid w:val="007C7A34"/>
    <w:rsid w:val="007E542D"/>
    <w:rsid w:val="007F0D92"/>
    <w:rsid w:val="007F22D6"/>
    <w:rsid w:val="008E3C29"/>
    <w:rsid w:val="00977FF3"/>
    <w:rsid w:val="009B5445"/>
    <w:rsid w:val="009E6565"/>
    <w:rsid w:val="009F6C6D"/>
    <w:rsid w:val="00A14198"/>
    <w:rsid w:val="00A26A21"/>
    <w:rsid w:val="00A65D72"/>
    <w:rsid w:val="00AB0624"/>
    <w:rsid w:val="00AC68CD"/>
    <w:rsid w:val="00AF3F58"/>
    <w:rsid w:val="00B36BC4"/>
    <w:rsid w:val="00B573A7"/>
    <w:rsid w:val="00B60531"/>
    <w:rsid w:val="00BC2F22"/>
    <w:rsid w:val="00C117EE"/>
    <w:rsid w:val="00C32EEF"/>
    <w:rsid w:val="00C3769B"/>
    <w:rsid w:val="00C81862"/>
    <w:rsid w:val="00CA3A17"/>
    <w:rsid w:val="00D010AA"/>
    <w:rsid w:val="00D02282"/>
    <w:rsid w:val="00DA0A93"/>
    <w:rsid w:val="00DA0C54"/>
    <w:rsid w:val="00DA51B2"/>
    <w:rsid w:val="00DA7A71"/>
    <w:rsid w:val="00DD7B23"/>
    <w:rsid w:val="00DF6235"/>
    <w:rsid w:val="00E30335"/>
    <w:rsid w:val="00E719F7"/>
    <w:rsid w:val="00E81EA0"/>
    <w:rsid w:val="00EC60E6"/>
    <w:rsid w:val="00ED4907"/>
    <w:rsid w:val="00EE0544"/>
    <w:rsid w:val="00EE3A9F"/>
    <w:rsid w:val="00F034D1"/>
    <w:rsid w:val="00F111E4"/>
    <w:rsid w:val="00F12B80"/>
    <w:rsid w:val="00F16952"/>
    <w:rsid w:val="00F25A9B"/>
    <w:rsid w:val="00F31814"/>
    <w:rsid w:val="00F47572"/>
    <w:rsid w:val="00F53CA3"/>
    <w:rsid w:val="00F762E7"/>
    <w:rsid w:val="00F862E8"/>
    <w:rsid w:val="00F9223C"/>
    <w:rsid w:val="00FE346A"/>
  </w:rsids>
  <m:mathPr>
    <m:mathFont m:val="Impact"/>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BB"/>
  </w:style>
  <w:style w:type="paragraph" w:styleId="Heading1">
    <w:name w:val="heading 1"/>
    <w:basedOn w:val="Normal"/>
    <w:next w:val="Normal"/>
    <w:link w:val="Heading1Char"/>
    <w:uiPriority w:val="9"/>
    <w:qFormat/>
    <w:rsid w:val="00616A9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3A79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949"/>
    <w:rPr>
      <w:rFonts w:ascii="Lucida Grande" w:hAnsi="Lucida Grande" w:cs="Lucida Grande"/>
      <w:sz w:val="18"/>
      <w:szCs w:val="18"/>
    </w:rPr>
  </w:style>
  <w:style w:type="character" w:customStyle="1" w:styleId="Heading1Char">
    <w:name w:val="Heading 1 Char"/>
    <w:basedOn w:val="DefaultParagraphFont"/>
    <w:link w:val="Heading1"/>
    <w:uiPriority w:val="9"/>
    <w:rsid w:val="00616A9D"/>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616A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A9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37C19"/>
    <w:pPr>
      <w:tabs>
        <w:tab w:val="center" w:pos="4320"/>
        <w:tab w:val="right" w:pos="8640"/>
      </w:tabs>
    </w:pPr>
  </w:style>
  <w:style w:type="character" w:customStyle="1" w:styleId="HeaderChar">
    <w:name w:val="Header Char"/>
    <w:basedOn w:val="DefaultParagraphFont"/>
    <w:link w:val="Header"/>
    <w:uiPriority w:val="99"/>
    <w:rsid w:val="00137C19"/>
  </w:style>
  <w:style w:type="paragraph" w:styleId="Footer">
    <w:name w:val="footer"/>
    <w:basedOn w:val="Normal"/>
    <w:link w:val="FooterChar"/>
    <w:uiPriority w:val="99"/>
    <w:unhideWhenUsed/>
    <w:rsid w:val="00137C19"/>
    <w:pPr>
      <w:tabs>
        <w:tab w:val="center" w:pos="4320"/>
        <w:tab w:val="right" w:pos="8640"/>
      </w:tabs>
    </w:pPr>
  </w:style>
  <w:style w:type="character" w:customStyle="1" w:styleId="FooterChar">
    <w:name w:val="Footer Char"/>
    <w:basedOn w:val="DefaultParagraphFont"/>
    <w:link w:val="Footer"/>
    <w:uiPriority w:val="99"/>
    <w:rsid w:val="00137C19"/>
  </w:style>
  <w:style w:type="character" w:styleId="PageNumber">
    <w:name w:val="page number"/>
    <w:basedOn w:val="DefaultParagraphFont"/>
    <w:uiPriority w:val="99"/>
    <w:semiHidden/>
    <w:unhideWhenUsed/>
    <w:rsid w:val="00F762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6A9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9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949"/>
    <w:rPr>
      <w:rFonts w:ascii="Lucida Grande" w:hAnsi="Lucida Grande" w:cs="Lucida Grande"/>
      <w:sz w:val="18"/>
      <w:szCs w:val="18"/>
    </w:rPr>
  </w:style>
  <w:style w:type="character" w:customStyle="1" w:styleId="Heading1Char">
    <w:name w:val="Heading 1 Char"/>
    <w:basedOn w:val="DefaultParagraphFont"/>
    <w:link w:val="Heading1"/>
    <w:uiPriority w:val="9"/>
    <w:rsid w:val="00616A9D"/>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616A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A9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37C19"/>
    <w:pPr>
      <w:tabs>
        <w:tab w:val="center" w:pos="4320"/>
        <w:tab w:val="right" w:pos="8640"/>
      </w:tabs>
    </w:pPr>
  </w:style>
  <w:style w:type="character" w:customStyle="1" w:styleId="HeaderChar">
    <w:name w:val="Header Char"/>
    <w:basedOn w:val="DefaultParagraphFont"/>
    <w:link w:val="Header"/>
    <w:uiPriority w:val="99"/>
    <w:rsid w:val="00137C19"/>
  </w:style>
  <w:style w:type="paragraph" w:styleId="Footer">
    <w:name w:val="footer"/>
    <w:basedOn w:val="Normal"/>
    <w:link w:val="FooterChar"/>
    <w:uiPriority w:val="99"/>
    <w:unhideWhenUsed/>
    <w:rsid w:val="00137C19"/>
    <w:pPr>
      <w:tabs>
        <w:tab w:val="center" w:pos="4320"/>
        <w:tab w:val="right" w:pos="8640"/>
      </w:tabs>
    </w:pPr>
  </w:style>
  <w:style w:type="character" w:customStyle="1" w:styleId="FooterChar">
    <w:name w:val="Footer Char"/>
    <w:basedOn w:val="DefaultParagraphFont"/>
    <w:link w:val="Footer"/>
    <w:uiPriority w:val="99"/>
    <w:rsid w:val="00137C19"/>
  </w:style>
  <w:style w:type="character" w:styleId="PageNumber">
    <w:name w:val="page number"/>
    <w:basedOn w:val="DefaultParagraphFont"/>
    <w:uiPriority w:val="99"/>
    <w:semiHidden/>
    <w:unhideWhenUsed/>
    <w:rsid w:val="00F762E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62BEA255CB27418EB26ED3389E6FAD"/>
        <w:category>
          <w:name w:val="General"/>
          <w:gallery w:val="placeholder"/>
        </w:category>
        <w:types>
          <w:type w:val="bbPlcHdr"/>
        </w:types>
        <w:behaviors>
          <w:behavior w:val="content"/>
        </w:behaviors>
        <w:guid w:val="{C1FCA9EC-6B60-6945-A9D7-D4CEF22B78FA}"/>
      </w:docPartPr>
      <w:docPartBody>
        <w:p w:rsidR="0064750A" w:rsidRDefault="0064750A" w:rsidP="0064750A">
          <w:pPr>
            <w:pStyle w:val="4D62BEA255CB27418EB26ED3389E6FAD"/>
          </w:pPr>
          <w:r>
            <w:t>[Type text]</w:t>
          </w:r>
        </w:p>
      </w:docPartBody>
    </w:docPart>
    <w:docPart>
      <w:docPartPr>
        <w:name w:val="9F77952A3330C547B355613A7FB3E611"/>
        <w:category>
          <w:name w:val="General"/>
          <w:gallery w:val="placeholder"/>
        </w:category>
        <w:types>
          <w:type w:val="bbPlcHdr"/>
        </w:types>
        <w:behaviors>
          <w:behavior w:val="content"/>
        </w:behaviors>
        <w:guid w:val="{F51251FB-4CE5-A645-8662-299C12DBB651}"/>
      </w:docPartPr>
      <w:docPartBody>
        <w:p w:rsidR="0064750A" w:rsidRDefault="0064750A" w:rsidP="0064750A">
          <w:pPr>
            <w:pStyle w:val="9F77952A3330C547B355613A7FB3E611"/>
          </w:pPr>
          <w:r>
            <w:t>[Type text]</w:t>
          </w:r>
        </w:p>
      </w:docPartBody>
    </w:docPart>
    <w:docPart>
      <w:docPartPr>
        <w:name w:val="DECFD8957ED06B4A842C7CB7A69C6651"/>
        <w:category>
          <w:name w:val="General"/>
          <w:gallery w:val="placeholder"/>
        </w:category>
        <w:types>
          <w:type w:val="bbPlcHdr"/>
        </w:types>
        <w:behaviors>
          <w:behavior w:val="content"/>
        </w:behaviors>
        <w:guid w:val="{8D0F5BFF-CC37-E044-8A19-5C94B5D12664}"/>
      </w:docPartPr>
      <w:docPartBody>
        <w:p w:rsidR="0064750A" w:rsidRDefault="0064750A" w:rsidP="0064750A">
          <w:pPr>
            <w:pStyle w:val="DECFD8957ED06B4A842C7CB7A69C665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altName w:val="Times New Roman"/>
    <w:panose1 w:val="020008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64750A"/>
    <w:rsid w:val="0064750A"/>
    <w:rsid w:val="00C058F6"/>
  </w:rsids>
  <m:mathPr>
    <m:mathFont m:val="Impact"/>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4D62BEA255CB27418EB26ED3389E6FAD">
    <w:name w:val="4D62BEA255CB27418EB26ED3389E6FAD"/>
    <w:rsid w:val="0064750A"/>
  </w:style>
  <w:style w:type="paragraph" w:customStyle="1" w:styleId="9F77952A3330C547B355613A7FB3E611">
    <w:name w:val="9F77952A3330C547B355613A7FB3E611"/>
    <w:rsid w:val="0064750A"/>
  </w:style>
  <w:style w:type="paragraph" w:customStyle="1" w:styleId="DECFD8957ED06B4A842C7CB7A69C6651">
    <w:name w:val="DECFD8957ED06B4A842C7CB7A69C6651"/>
    <w:rsid w:val="0064750A"/>
  </w:style>
  <w:style w:type="paragraph" w:customStyle="1" w:styleId="6ADD1148B43B28489F30296D6E2AFCBA">
    <w:name w:val="6ADD1148B43B28489F30296D6E2AFCBA"/>
    <w:rsid w:val="0064750A"/>
  </w:style>
  <w:style w:type="paragraph" w:customStyle="1" w:styleId="01D0FF8965AF8D419D7E4622F6AFE318">
    <w:name w:val="01D0FF8965AF8D419D7E4622F6AFE318"/>
    <w:rsid w:val="0064750A"/>
  </w:style>
  <w:style w:type="paragraph" w:customStyle="1" w:styleId="D6BA2141E751E04B92F26CBFF31C687E">
    <w:name w:val="D6BA2141E751E04B92F26CBFF31C687E"/>
    <w:rsid w:val="0064750A"/>
  </w:style>
  <w:style w:type="paragraph" w:customStyle="1" w:styleId="5628822DF9D17D4E84FAA6430CEC7BDD">
    <w:name w:val="5628822DF9D17D4E84FAA6430CEC7BDD"/>
    <w:rsid w:val="0064750A"/>
  </w:style>
  <w:style w:type="paragraph" w:customStyle="1" w:styleId="7FDB2C20C3104148BBD3890B735C9F2B">
    <w:name w:val="7FDB2C20C3104148BBD3890B735C9F2B"/>
    <w:rsid w:val="0064750A"/>
  </w:style>
  <w:style w:type="paragraph" w:customStyle="1" w:styleId="9DE7251B1729DB4ABCEB9DF70CC14882">
    <w:name w:val="9DE7251B1729DB4ABCEB9DF70CC14882"/>
    <w:rsid w:val="0064750A"/>
  </w:style>
  <w:style w:type="paragraph" w:customStyle="1" w:styleId="28E3B41AC174AD4087EDDD9DB2259B48">
    <w:name w:val="28E3B41AC174AD4087EDDD9DB2259B48"/>
    <w:rsid w:val="0064750A"/>
  </w:style>
  <w:style w:type="paragraph" w:customStyle="1" w:styleId="CB4DB1C623009841BDA91645725390F9">
    <w:name w:val="CB4DB1C623009841BDA91645725390F9"/>
    <w:rsid w:val="0064750A"/>
  </w:style>
  <w:style w:type="paragraph" w:customStyle="1" w:styleId="C65A6992B8D3E4438FE1A2D6E03399CD">
    <w:name w:val="C65A6992B8D3E4438FE1A2D6E03399CD"/>
    <w:rsid w:val="0064750A"/>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CBC7-529A-9646-AFF0-1A64DB5E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882</Words>
  <Characters>5033</Characters>
  <Application>Microsoft Macintosh Word</Application>
  <DocSecurity>0</DocSecurity>
  <Lines>41</Lines>
  <Paragraphs>10</Paragraphs>
  <ScaleCrop>false</ScaleCrop>
  <Company>Winwick Business Solutions</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Clarke</dc:creator>
  <cp:keywords/>
  <dc:description/>
  <cp:lastModifiedBy>Severn Clarke</cp:lastModifiedBy>
  <cp:revision>3</cp:revision>
  <dcterms:created xsi:type="dcterms:W3CDTF">2015-04-23T00:47:00Z</dcterms:created>
  <dcterms:modified xsi:type="dcterms:W3CDTF">2015-04-23T01:15:00Z</dcterms:modified>
</cp:coreProperties>
</file>